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F" w:rsidRPr="00E8131F" w:rsidRDefault="002971B5" w:rsidP="002971B5">
      <w:pPr>
        <w:jc w:val="center"/>
        <w:rPr>
          <w:rFonts w:ascii="ZapfHumnst BT" w:hAnsi="ZapfHumnst BT"/>
          <w:b/>
          <w:sz w:val="38"/>
          <w:szCs w:val="38"/>
        </w:rPr>
      </w:pPr>
      <w:r w:rsidRPr="00E8131F">
        <w:rPr>
          <w:rFonts w:ascii="ZapfHumnst BT" w:hAnsi="ZapfHumnst BT"/>
          <w:b/>
          <w:sz w:val="38"/>
          <w:szCs w:val="38"/>
        </w:rPr>
        <w:t>ESTATUTOS DEL CONSORCIO INTERUNIVERSITARIO PORTA LAUREA</w:t>
      </w:r>
      <w:r w:rsidR="00E8131F" w:rsidRPr="00E8131F">
        <w:rPr>
          <w:rFonts w:ascii="ZapfHumnst BT" w:hAnsi="ZapfHumnst BT"/>
          <w:b/>
          <w:sz w:val="38"/>
          <w:szCs w:val="38"/>
        </w:rPr>
        <w:t xml:space="preserve"> APROBADOS EN CONSEJO DE GOBIERNO EXTRAORDINARIO DE 17 DE DICIEMBRE DE 2012</w:t>
      </w:r>
    </w:p>
    <w:p w:rsidR="002971B5" w:rsidRPr="00033D62" w:rsidRDefault="002971B5" w:rsidP="002971B5">
      <w:pPr>
        <w:jc w:val="center"/>
        <w:rPr>
          <w:rFonts w:ascii="Candara" w:hAnsi="Candara"/>
          <w:b/>
          <w:sz w:val="36"/>
          <w:szCs w:val="36"/>
        </w:rPr>
      </w:pPr>
    </w:p>
    <w:p w:rsidR="002971B5" w:rsidRPr="00033D62" w:rsidRDefault="002971B5" w:rsidP="002971B5">
      <w:pPr>
        <w:jc w:val="center"/>
        <w:rPr>
          <w:rFonts w:ascii="Candara" w:hAnsi="Candara"/>
          <w:b/>
          <w:sz w:val="24"/>
          <w:szCs w:val="24"/>
        </w:rPr>
      </w:pPr>
      <w:r w:rsidRPr="00033D62">
        <w:rPr>
          <w:rFonts w:ascii="Candara" w:hAnsi="Candara"/>
          <w:b/>
          <w:sz w:val="24"/>
          <w:szCs w:val="24"/>
        </w:rPr>
        <w:t>INTERVIENEN</w:t>
      </w:r>
    </w:p>
    <w:p w:rsidR="002971B5" w:rsidRPr="00033D62" w:rsidRDefault="002971B5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En representación de la Universidad de Huelva, el Excmo. Sr. Rector D. Francisco José Martínez López.</w:t>
      </w:r>
    </w:p>
    <w:p w:rsidR="002971B5" w:rsidRPr="00033D62" w:rsidRDefault="002971B5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En representación de la Universidad de Las Palmas de Gran Canaria,</w:t>
      </w:r>
    </w:p>
    <w:p w:rsidR="002971B5" w:rsidRPr="00033D62" w:rsidRDefault="002971B5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En representación de la Universidad de Las Islas Baleares,</w:t>
      </w:r>
    </w:p>
    <w:p w:rsidR="002971B5" w:rsidRPr="00033D62" w:rsidRDefault="002971B5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En representación de la Universidad de Vigo,</w:t>
      </w:r>
    </w:p>
    <w:p w:rsidR="002971B5" w:rsidRPr="00033D62" w:rsidRDefault="002971B5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En representación de la Universidad de Girona,</w:t>
      </w:r>
    </w:p>
    <w:p w:rsidR="002971B5" w:rsidRPr="00033D62" w:rsidRDefault="002971B5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En representación de la Universidad de Almería,</w:t>
      </w:r>
    </w:p>
    <w:p w:rsidR="002971B5" w:rsidRPr="00033D62" w:rsidRDefault="002971B5" w:rsidP="002971B5">
      <w:pPr>
        <w:jc w:val="both"/>
        <w:rPr>
          <w:rFonts w:ascii="Candara" w:hAnsi="Candara"/>
          <w:b/>
          <w:sz w:val="24"/>
          <w:szCs w:val="24"/>
        </w:rPr>
      </w:pPr>
    </w:p>
    <w:p w:rsidR="002971B5" w:rsidRPr="00033D62" w:rsidRDefault="002971B5" w:rsidP="002971B5">
      <w:pPr>
        <w:jc w:val="center"/>
        <w:rPr>
          <w:rFonts w:ascii="Candara" w:hAnsi="Candara"/>
          <w:b/>
          <w:sz w:val="24"/>
          <w:szCs w:val="24"/>
        </w:rPr>
      </w:pPr>
      <w:r w:rsidRPr="00033D62">
        <w:rPr>
          <w:rFonts w:ascii="Candara" w:hAnsi="Candara"/>
          <w:b/>
          <w:sz w:val="24"/>
          <w:szCs w:val="24"/>
        </w:rPr>
        <w:t>EXPONEN</w:t>
      </w:r>
    </w:p>
    <w:p w:rsidR="005B4683" w:rsidRPr="00033D62" w:rsidRDefault="002971B5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Que las universidades </w:t>
      </w:r>
      <w:r w:rsidR="00C05495" w:rsidRPr="00033D62">
        <w:rPr>
          <w:rFonts w:ascii="Candara" w:hAnsi="Candara"/>
        </w:rPr>
        <w:t xml:space="preserve">y organismos </w:t>
      </w:r>
      <w:r w:rsidRPr="00033D62">
        <w:rPr>
          <w:rFonts w:ascii="Candara" w:hAnsi="Candara"/>
        </w:rPr>
        <w:t xml:space="preserve">firmantes, conscientes de la importancia de </w:t>
      </w:r>
      <w:r w:rsidR="0014572B" w:rsidRPr="00033D62">
        <w:rPr>
          <w:rFonts w:ascii="Candara" w:hAnsi="Candara"/>
        </w:rPr>
        <w:t>mejorar</w:t>
      </w:r>
      <w:r w:rsidRPr="00033D62">
        <w:rPr>
          <w:rFonts w:ascii="Candara" w:hAnsi="Candara"/>
        </w:rPr>
        <w:t xml:space="preserve"> la empleabilidad </w:t>
      </w:r>
      <w:r w:rsidR="00280DC2" w:rsidRPr="00033D62">
        <w:rPr>
          <w:rFonts w:ascii="Candara" w:hAnsi="Candara"/>
        </w:rPr>
        <w:t>y el acceso al mercado de trabajo</w:t>
      </w:r>
      <w:r w:rsidRPr="00033D62">
        <w:rPr>
          <w:rFonts w:ascii="Candara" w:hAnsi="Candara"/>
        </w:rPr>
        <w:t xml:space="preserve"> </w:t>
      </w:r>
      <w:r w:rsidR="00280DC2" w:rsidRPr="00033D62">
        <w:rPr>
          <w:rFonts w:ascii="Candara" w:hAnsi="Candara"/>
        </w:rPr>
        <w:t>para</w:t>
      </w:r>
      <w:r w:rsidRPr="00033D62">
        <w:rPr>
          <w:rFonts w:ascii="Candara" w:hAnsi="Candara"/>
        </w:rPr>
        <w:t xml:space="preserve"> los egresados del territorio español</w:t>
      </w:r>
      <w:r w:rsidR="003D650E" w:rsidRPr="00033D62">
        <w:rPr>
          <w:rFonts w:ascii="Candara" w:hAnsi="Candara"/>
        </w:rPr>
        <w:t xml:space="preserve">, </w:t>
      </w:r>
      <w:r w:rsidR="005B4683" w:rsidRPr="00033D62">
        <w:rPr>
          <w:rFonts w:ascii="Candara" w:hAnsi="Candara"/>
        </w:rPr>
        <w:t>han acordado poner en marcha una firme iniciativa nacional para su fomento y optimización.</w:t>
      </w:r>
    </w:p>
    <w:p w:rsidR="005B4683" w:rsidRPr="00033D62" w:rsidRDefault="005B4683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Que las universidades </w:t>
      </w:r>
      <w:r w:rsidR="00C05495" w:rsidRPr="00033D62">
        <w:rPr>
          <w:rFonts w:ascii="Candara" w:hAnsi="Candara"/>
        </w:rPr>
        <w:t>y organismos citado</w:t>
      </w:r>
      <w:r w:rsidRPr="00033D62">
        <w:rPr>
          <w:rFonts w:ascii="Candara" w:hAnsi="Candara"/>
        </w:rPr>
        <w:t>s</w:t>
      </w:r>
      <w:r w:rsidR="00C05495" w:rsidRPr="00033D62">
        <w:rPr>
          <w:rFonts w:ascii="Candara" w:hAnsi="Candara"/>
        </w:rPr>
        <w:t xml:space="preserve">, en virtud del art 6.5 de la </w:t>
      </w:r>
      <w:hyperlink r:id="rId5" w:tooltip="LEY 30/1992, de 26 de noviembre, de Régimen Jurídico de las Administraciones Públicas y del Procedimiento Administrativo Común" w:history="1">
        <w:r w:rsidR="00C05495" w:rsidRPr="00033D62">
          <w:rPr>
            <w:rStyle w:val="Hipervnculo"/>
            <w:rFonts w:ascii="Candara" w:hAnsi="Candara" w:cs="Arial"/>
            <w:bCs/>
            <w:color w:val="auto"/>
            <w:u w:val="none"/>
            <w:shd w:val="clear" w:color="auto" w:fill="FFFFFF"/>
          </w:rPr>
          <w:t>Ley 30/1992, de 26 de noviembre, de Régimen Jurídico de las Administraciones Públicas y del Procedimiento Administrativo Común</w:t>
        </w:r>
      </w:hyperlink>
      <w:r w:rsidR="00C05495" w:rsidRPr="00033D62">
        <w:rPr>
          <w:rFonts w:ascii="Candara" w:hAnsi="Candara"/>
        </w:rPr>
        <w:t>,</w:t>
      </w:r>
      <w:r w:rsidRPr="00033D62">
        <w:rPr>
          <w:rFonts w:ascii="Candara" w:hAnsi="Candara"/>
        </w:rPr>
        <w:t xml:space="preserve"> </w:t>
      </w:r>
      <w:r w:rsidR="003D650E" w:rsidRPr="00033D62">
        <w:rPr>
          <w:rFonts w:ascii="Candara" w:hAnsi="Candara"/>
        </w:rPr>
        <w:t>constituyen el Conso</w:t>
      </w:r>
      <w:r w:rsidRPr="00033D62">
        <w:rPr>
          <w:rFonts w:ascii="Candara" w:hAnsi="Candara"/>
        </w:rPr>
        <w:t xml:space="preserve">rcio Universitario Porta Laurea, como ente representativo de las universidades </w:t>
      </w:r>
      <w:r w:rsidR="00C05495" w:rsidRPr="00033D62">
        <w:rPr>
          <w:rFonts w:ascii="Candara" w:hAnsi="Candara"/>
        </w:rPr>
        <w:t xml:space="preserve">y organismos </w:t>
      </w:r>
      <w:r w:rsidRPr="00033D62">
        <w:rPr>
          <w:rFonts w:ascii="Candara" w:hAnsi="Candara"/>
        </w:rPr>
        <w:t>firmantes.</w:t>
      </w:r>
    </w:p>
    <w:p w:rsidR="002971B5" w:rsidRPr="00033D62" w:rsidRDefault="005B4683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Que el objeto del consorcio es</w:t>
      </w:r>
      <w:r w:rsidR="0014572B" w:rsidRPr="00033D62">
        <w:rPr>
          <w:rFonts w:ascii="Candara" w:hAnsi="Candara"/>
        </w:rPr>
        <w:t xml:space="preserve"> la configuración de un portal común y un banco de datos para el análisis permanente del perfil de los universitarios y su inserción laboral por una parte, y por otra, para</w:t>
      </w:r>
      <w:r w:rsidRPr="00033D62">
        <w:rPr>
          <w:rFonts w:ascii="Candara" w:hAnsi="Candara"/>
        </w:rPr>
        <w:t xml:space="preserve"> </w:t>
      </w:r>
      <w:r w:rsidR="003D650E" w:rsidRPr="00033D62">
        <w:rPr>
          <w:rFonts w:ascii="Candara" w:hAnsi="Candara"/>
        </w:rPr>
        <w:t xml:space="preserve">la constitución de una agencia de colocación </w:t>
      </w:r>
      <w:r w:rsidR="00280DC2" w:rsidRPr="00033D62">
        <w:rPr>
          <w:rFonts w:ascii="Candara" w:hAnsi="Candara"/>
        </w:rPr>
        <w:t>nacional</w:t>
      </w:r>
      <w:r w:rsidR="00E84680" w:rsidRPr="00033D62">
        <w:rPr>
          <w:rFonts w:ascii="Candara" w:hAnsi="Candara"/>
        </w:rPr>
        <w:t xml:space="preserve"> universitaria</w:t>
      </w:r>
      <w:r w:rsidRPr="00033D62">
        <w:rPr>
          <w:rFonts w:ascii="Candara" w:hAnsi="Candara"/>
        </w:rPr>
        <w:t xml:space="preserve">, </w:t>
      </w:r>
      <w:r w:rsidR="00E84680" w:rsidRPr="00033D62">
        <w:rPr>
          <w:rFonts w:ascii="Candara" w:hAnsi="Candara"/>
        </w:rPr>
        <w:t xml:space="preserve">bajo el amparo del Real Decreto 1796/2010, de 30 de diciembre, por el que se regulan las agencias de colocación, </w:t>
      </w:r>
      <w:r w:rsidR="003D650E" w:rsidRPr="00033D62">
        <w:rPr>
          <w:rFonts w:ascii="Candara" w:hAnsi="Candara"/>
        </w:rPr>
        <w:t>con la finalidad de intermediar en el mercado laboral universitario, minimizando las imperfecciones de información que existen entre oferentes y demandantes de empleo</w:t>
      </w:r>
      <w:r w:rsidR="00280DC2" w:rsidRPr="00033D62">
        <w:rPr>
          <w:rFonts w:ascii="Candara" w:hAnsi="Candara"/>
        </w:rPr>
        <w:t xml:space="preserve">, e intermediando entre ellos para lograr la </w:t>
      </w:r>
      <w:r w:rsidR="00E84680" w:rsidRPr="00033D62">
        <w:rPr>
          <w:rFonts w:ascii="Candara" w:hAnsi="Candara"/>
        </w:rPr>
        <w:t>máxima satisfacción de ambos, aumentando la tasa de empleo nacional.</w:t>
      </w:r>
    </w:p>
    <w:p w:rsidR="00E84680" w:rsidRPr="00033D62" w:rsidRDefault="00E84680" w:rsidP="002971B5">
      <w:pPr>
        <w:jc w:val="both"/>
        <w:rPr>
          <w:rFonts w:ascii="Candara" w:hAnsi="Candara"/>
        </w:rPr>
      </w:pPr>
    </w:p>
    <w:p w:rsidR="009515DB" w:rsidRPr="00033D62" w:rsidRDefault="009515DB" w:rsidP="002971B5">
      <w:pPr>
        <w:jc w:val="both"/>
        <w:rPr>
          <w:rFonts w:ascii="Candara" w:hAnsi="Candara"/>
        </w:rPr>
      </w:pPr>
    </w:p>
    <w:p w:rsidR="009515DB" w:rsidRPr="00033D62" w:rsidRDefault="009515DB" w:rsidP="002971B5">
      <w:pPr>
        <w:jc w:val="both"/>
        <w:rPr>
          <w:rFonts w:ascii="Candara" w:hAnsi="Candara"/>
        </w:rPr>
      </w:pPr>
    </w:p>
    <w:p w:rsidR="00E84680" w:rsidRPr="00033D62" w:rsidRDefault="00E84680" w:rsidP="002971B5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>CAPÍTULO I. DISPOSICIONES GENERALES</w:t>
      </w:r>
    </w:p>
    <w:p w:rsidR="00E84680" w:rsidRPr="00033D62" w:rsidRDefault="00E84680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1. Constitución</w:t>
      </w:r>
    </w:p>
    <w:p w:rsidR="00E84680" w:rsidRPr="00033D62" w:rsidRDefault="00F61B04" w:rsidP="008C4E7D">
      <w:pPr>
        <w:pStyle w:val="Prrafodelista"/>
        <w:numPr>
          <w:ilvl w:val="0"/>
          <w:numId w:val="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Consorcio Interuniversitario Porta Laurea se constituye como un ente con personalidad jurídica propia e independiente y plena capacidad de obrar, regulada por sus propios estatutos y por la legislación que en materia de </w:t>
      </w:r>
      <w:r w:rsidR="002277E9" w:rsidRPr="00033D62">
        <w:rPr>
          <w:rFonts w:ascii="Candara" w:hAnsi="Candara"/>
        </w:rPr>
        <w:t>administraciones consorciadas</w:t>
      </w:r>
      <w:r w:rsidRPr="00033D62">
        <w:rPr>
          <w:rFonts w:ascii="Candara" w:hAnsi="Candara"/>
        </w:rPr>
        <w:t xml:space="preserve">, </w:t>
      </w:r>
      <w:r w:rsidR="002277E9" w:rsidRPr="00033D62">
        <w:rPr>
          <w:rFonts w:ascii="Candara" w:hAnsi="Candara"/>
        </w:rPr>
        <w:t xml:space="preserve">empleo, agencias de colocación, universidades y cualesquiera </w:t>
      </w:r>
      <w:r w:rsidRPr="00033D62">
        <w:rPr>
          <w:rFonts w:ascii="Candara" w:hAnsi="Candara"/>
        </w:rPr>
        <w:t xml:space="preserve"> </w:t>
      </w:r>
      <w:r w:rsidR="002277E9" w:rsidRPr="00033D62">
        <w:rPr>
          <w:rFonts w:ascii="Candara" w:hAnsi="Candara"/>
        </w:rPr>
        <w:t>otros ámbitos legales influyan en el funcionamiento de este consorcio interuniversitario nacional.</w:t>
      </w:r>
    </w:p>
    <w:p w:rsidR="00772BDB" w:rsidRPr="00033D62" w:rsidRDefault="008C4E7D" w:rsidP="002971B5">
      <w:pPr>
        <w:pStyle w:val="Prrafodelista"/>
        <w:numPr>
          <w:ilvl w:val="0"/>
          <w:numId w:val="3"/>
        </w:numPr>
        <w:spacing w:after="240" w:line="312" w:lineRule="atLeast"/>
        <w:jc w:val="both"/>
        <w:rPr>
          <w:rFonts w:ascii="Candara" w:hAnsi="Candara"/>
        </w:rPr>
      </w:pPr>
      <w:r w:rsidRPr="00033D62">
        <w:rPr>
          <w:rFonts w:ascii="Candara" w:eastAsia="Times New Roman" w:hAnsi="Candara" w:cs="Arial"/>
          <w:lang w:eastAsia="es-ES"/>
        </w:rPr>
        <w:t xml:space="preserve">El Consorcio es una entidad de derecho público, sin ánimo de lucro y </w:t>
      </w:r>
      <w:r w:rsidR="00772BDB" w:rsidRPr="00033D62">
        <w:rPr>
          <w:rFonts w:ascii="Candara" w:eastAsia="Times New Roman" w:hAnsi="Candara" w:cs="Arial"/>
          <w:lang w:eastAsia="es-ES"/>
        </w:rPr>
        <w:t>con carácter voluntario e indefinido.</w:t>
      </w:r>
    </w:p>
    <w:p w:rsidR="00AC7FE9" w:rsidRPr="00033D62" w:rsidRDefault="00AC7FE9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2. Objeto</w:t>
      </w:r>
    </w:p>
    <w:p w:rsidR="00AC7FE9" w:rsidRPr="00033D62" w:rsidRDefault="00CC1DF3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Las finalidades de este consorcio son las siguientes:</w:t>
      </w:r>
    </w:p>
    <w:p w:rsidR="00CC1DF3" w:rsidRPr="00033D62" w:rsidRDefault="00CC1DF3" w:rsidP="00CC1DF3">
      <w:pPr>
        <w:pStyle w:val="Prrafodelista"/>
        <w:numPr>
          <w:ilvl w:val="0"/>
          <w:numId w:val="4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Fomentar y potenciar la empleabilidad de los egresados del territorio nacional mediante la puesta en marcha de una agencia de colocación nacional universitaria.</w:t>
      </w:r>
    </w:p>
    <w:p w:rsidR="00CC1DF3" w:rsidRPr="00033D62" w:rsidRDefault="00CC1DF3" w:rsidP="00CC1DF3">
      <w:pPr>
        <w:pStyle w:val="Prrafodelista"/>
        <w:numPr>
          <w:ilvl w:val="0"/>
          <w:numId w:val="4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Intermediar en la casación de ofertas de empleo con demandantes de empleo universitarios, eliminando las imperfecciones de comunicación existentes entre ambos lados del mercado laboral universitario.</w:t>
      </w:r>
    </w:p>
    <w:p w:rsidR="00CC1DF3" w:rsidRPr="00033D62" w:rsidRDefault="00CC1DF3" w:rsidP="00CC1DF3">
      <w:pPr>
        <w:pStyle w:val="Prrafodelista"/>
        <w:numPr>
          <w:ilvl w:val="0"/>
          <w:numId w:val="4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Favorecer la movilidad de los egresados universitarios del territorio español al casar ofertas de empleo con demandantes de cualquier punto de España.</w:t>
      </w:r>
    </w:p>
    <w:p w:rsidR="00CC1DF3" w:rsidRPr="00033D62" w:rsidRDefault="00CC1DF3" w:rsidP="00CC1DF3">
      <w:pPr>
        <w:pStyle w:val="Prrafodelista"/>
        <w:numPr>
          <w:ilvl w:val="0"/>
          <w:numId w:val="4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C</w:t>
      </w:r>
      <w:r w:rsidR="009C432E" w:rsidRPr="00033D62">
        <w:rPr>
          <w:rFonts w:ascii="Candara" w:hAnsi="Candara"/>
        </w:rPr>
        <w:t xml:space="preserve">rear un Observatorio de Empleo </w:t>
      </w:r>
      <w:r w:rsidRPr="00033D62">
        <w:rPr>
          <w:rFonts w:ascii="Candara" w:hAnsi="Candara"/>
        </w:rPr>
        <w:t>que suministre continua y periódica información sobre la evolución de la actividad intermediadora de Porta Laurea,  la situación del mercado laboral universitarios y prospectivas del mismo.</w:t>
      </w:r>
    </w:p>
    <w:p w:rsidR="002277E9" w:rsidRPr="00033D62" w:rsidRDefault="002277E9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Artículo </w:t>
      </w:r>
      <w:r w:rsidR="00AC7FE9" w:rsidRPr="00033D62">
        <w:rPr>
          <w:rFonts w:ascii="Candara" w:hAnsi="Candara"/>
        </w:rPr>
        <w:t>3</w:t>
      </w:r>
      <w:r w:rsidRPr="00033D62">
        <w:rPr>
          <w:rFonts w:ascii="Candara" w:hAnsi="Candara"/>
        </w:rPr>
        <w:t>. Integrantes</w:t>
      </w:r>
    </w:p>
    <w:p w:rsidR="002277E9" w:rsidRPr="00033D62" w:rsidRDefault="002277E9" w:rsidP="002277E9">
      <w:pPr>
        <w:pStyle w:val="Prrafodelista"/>
        <w:numPr>
          <w:ilvl w:val="0"/>
          <w:numId w:val="1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El Consorcio Interuniversitario Porta Laurea está constituido en su primera fase por las Universidades de Huelva, Las Palmas de Gran Canaria, Vigo, Girona</w:t>
      </w:r>
      <w:r w:rsidR="009A136F">
        <w:rPr>
          <w:rFonts w:ascii="Candara" w:hAnsi="Candara"/>
        </w:rPr>
        <w:t>,</w:t>
      </w:r>
      <w:r w:rsidRPr="00033D62">
        <w:rPr>
          <w:rFonts w:ascii="Candara" w:hAnsi="Candara"/>
        </w:rPr>
        <w:t xml:space="preserve"> Almería y la </w:t>
      </w:r>
      <w:r w:rsidR="004C72C2" w:rsidRPr="00033D62">
        <w:rPr>
          <w:rFonts w:ascii="Candara" w:hAnsi="Candara"/>
        </w:rPr>
        <w:t>Universidad</w:t>
      </w:r>
      <w:r w:rsidRPr="00033D62">
        <w:rPr>
          <w:rFonts w:ascii="Candara" w:hAnsi="Candara"/>
        </w:rPr>
        <w:t xml:space="preserve"> de las Islas Baleares.</w:t>
      </w:r>
      <w:r w:rsidR="00C116D6" w:rsidRPr="00033D62">
        <w:rPr>
          <w:rFonts w:ascii="Candara" w:hAnsi="Candara"/>
        </w:rPr>
        <w:t xml:space="preserve"> Éstas son las instituciones fundadoras de Porta Laurea.</w:t>
      </w:r>
    </w:p>
    <w:p w:rsidR="002277E9" w:rsidRPr="00033D62" w:rsidRDefault="002277E9" w:rsidP="002277E9">
      <w:pPr>
        <w:pStyle w:val="Prrafodelista"/>
        <w:numPr>
          <w:ilvl w:val="0"/>
          <w:numId w:val="1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consorcio está abierto a la incorporación del resto de universidades españolas así como de otros </w:t>
      </w:r>
      <w:r w:rsidR="00BE7F8C" w:rsidRPr="00033D62">
        <w:rPr>
          <w:rFonts w:ascii="Candara" w:hAnsi="Candara"/>
        </w:rPr>
        <w:t>organismos afines que deseen colab</w:t>
      </w:r>
      <w:r w:rsidR="00C656B7" w:rsidRPr="00033D62">
        <w:rPr>
          <w:rFonts w:ascii="Candara" w:hAnsi="Candara"/>
        </w:rPr>
        <w:t>orar con el objeto d</w:t>
      </w:r>
      <w:r w:rsidR="003616A8" w:rsidRPr="00033D62">
        <w:rPr>
          <w:rFonts w:ascii="Candara" w:hAnsi="Candara"/>
        </w:rPr>
        <w:t xml:space="preserve">el mismo, bajo la aprobación del Consejo de Gobierno del </w:t>
      </w:r>
      <w:r w:rsidR="00C656B7" w:rsidRPr="00033D62">
        <w:rPr>
          <w:rFonts w:ascii="Candara" w:hAnsi="Candara"/>
        </w:rPr>
        <w:t xml:space="preserve">consorcio, atendiendo a las especificaciones del artículo </w:t>
      </w:r>
      <w:r w:rsidR="009A136F">
        <w:rPr>
          <w:rFonts w:ascii="Candara" w:hAnsi="Candara"/>
        </w:rPr>
        <w:t>9.5 de estos</w:t>
      </w:r>
      <w:r w:rsidR="00B33660" w:rsidRPr="00033D62">
        <w:rPr>
          <w:rFonts w:ascii="Candara" w:hAnsi="Candara"/>
        </w:rPr>
        <w:t xml:space="preserve"> estatuto</w:t>
      </w:r>
      <w:r w:rsidR="009A136F">
        <w:rPr>
          <w:rFonts w:ascii="Candara" w:hAnsi="Candara"/>
        </w:rPr>
        <w:t>s</w:t>
      </w:r>
      <w:r w:rsidR="00B33660" w:rsidRPr="00033D62">
        <w:rPr>
          <w:rFonts w:ascii="Candara" w:hAnsi="Candara"/>
        </w:rPr>
        <w:t>.</w:t>
      </w:r>
    </w:p>
    <w:p w:rsidR="00845129" w:rsidRPr="00033D62" w:rsidRDefault="00845129" w:rsidP="00845129">
      <w:pPr>
        <w:jc w:val="both"/>
        <w:rPr>
          <w:rFonts w:ascii="Candara" w:hAnsi="Candara"/>
        </w:rPr>
      </w:pPr>
    </w:p>
    <w:p w:rsidR="00845129" w:rsidRPr="00033D62" w:rsidRDefault="00845129" w:rsidP="00845129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4. Normas técnicas de funcionamiento</w:t>
      </w:r>
    </w:p>
    <w:p w:rsidR="00845129" w:rsidRPr="00033D62" w:rsidRDefault="00845129" w:rsidP="00845129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lastRenderedPageBreak/>
        <w:t>Las universidades participantes se comprometen a recoger y transmitir los datos relativos a sus egresados según los parámetros y las especificaciones técnicas fijadas por Porta Laurea para garantizar la discreción y el correcto tratamiento de los mismos.</w:t>
      </w:r>
    </w:p>
    <w:p w:rsidR="008C4E7D" w:rsidRPr="00033D62" w:rsidRDefault="008C4E7D" w:rsidP="008C4E7D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Artículo </w:t>
      </w:r>
      <w:r w:rsidR="00845129" w:rsidRPr="00033D62">
        <w:rPr>
          <w:rFonts w:ascii="Candara" w:hAnsi="Candara"/>
        </w:rPr>
        <w:t>5</w:t>
      </w:r>
      <w:r w:rsidRPr="00033D62">
        <w:rPr>
          <w:rFonts w:ascii="Candara" w:hAnsi="Candara"/>
        </w:rPr>
        <w:t xml:space="preserve">. </w:t>
      </w:r>
      <w:r w:rsidR="00772BDB" w:rsidRPr="00033D62">
        <w:rPr>
          <w:rFonts w:ascii="Candara" w:hAnsi="Candara"/>
        </w:rPr>
        <w:t>Sede</w:t>
      </w:r>
    </w:p>
    <w:p w:rsidR="008C4E7D" w:rsidRPr="00033D62" w:rsidRDefault="00772BDB" w:rsidP="008C4E7D">
      <w:pPr>
        <w:pStyle w:val="Prrafodelista"/>
        <w:numPr>
          <w:ilvl w:val="0"/>
          <w:numId w:val="2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Consorcio Interuniversitario Porta Laurea tiene su sede central en </w:t>
      </w:r>
      <w:r w:rsidR="009C432E" w:rsidRPr="00033D62">
        <w:rPr>
          <w:rFonts w:ascii="Candara" w:hAnsi="Candara"/>
        </w:rPr>
        <w:t>la Universidad de Huelva, y en conexión con su</w:t>
      </w:r>
      <w:r w:rsidR="00D15C7F" w:rsidRPr="00033D62">
        <w:rPr>
          <w:rFonts w:ascii="Candara" w:hAnsi="Candara"/>
        </w:rPr>
        <w:t xml:space="preserve"> Servicio de Empleo</w:t>
      </w:r>
      <w:r w:rsidR="009C432E" w:rsidRPr="00033D62">
        <w:rPr>
          <w:rFonts w:ascii="Candara" w:hAnsi="Candara"/>
        </w:rPr>
        <w:t xml:space="preserve">. </w:t>
      </w:r>
      <w:r w:rsidR="00D15C7F" w:rsidRPr="00033D62">
        <w:rPr>
          <w:rFonts w:ascii="Candara" w:hAnsi="Candara"/>
        </w:rPr>
        <w:t xml:space="preserve"> </w:t>
      </w:r>
    </w:p>
    <w:p w:rsidR="00D15C7F" w:rsidRPr="00033D62" w:rsidRDefault="00D15C7F" w:rsidP="008C4E7D">
      <w:pPr>
        <w:pStyle w:val="Prrafodelista"/>
        <w:numPr>
          <w:ilvl w:val="0"/>
          <w:numId w:val="2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resto de universidades y organismos de Porta Laurea cuentan con una oficina </w:t>
      </w:r>
      <w:r w:rsidR="00C51DE6" w:rsidRPr="00033D62">
        <w:rPr>
          <w:rFonts w:ascii="Candara" w:hAnsi="Candara"/>
        </w:rPr>
        <w:t>dentro de sus instalaciones donde se encuentra el personal que trabaja para el consorcio.</w:t>
      </w:r>
    </w:p>
    <w:p w:rsidR="009C432E" w:rsidRPr="00033D62" w:rsidRDefault="009C432E" w:rsidP="008C4E7D">
      <w:pPr>
        <w:pStyle w:val="Prrafodelista"/>
        <w:numPr>
          <w:ilvl w:val="0"/>
          <w:numId w:val="2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</w:t>
      </w:r>
      <w:r w:rsidR="009A136F">
        <w:rPr>
          <w:rFonts w:ascii="Candara" w:hAnsi="Candara"/>
        </w:rPr>
        <w:t>Observatorio de Empleo</w:t>
      </w:r>
      <w:r w:rsidRPr="00033D62">
        <w:rPr>
          <w:rFonts w:ascii="Candara" w:hAnsi="Candara"/>
        </w:rPr>
        <w:t xml:space="preserve"> será coordinado por la sede de la Universidad de Las Palmas de Gran Canaria, y las tareas relativas a la intermediación laboral por parte de la sede Porta Laurea de la Universidad de Huelva.</w:t>
      </w:r>
    </w:p>
    <w:p w:rsidR="00C51DE6" w:rsidRPr="00033D62" w:rsidRDefault="00C116D6" w:rsidP="00C51DE6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6</w:t>
      </w:r>
      <w:r w:rsidR="00C51DE6" w:rsidRPr="00033D62">
        <w:rPr>
          <w:rFonts w:ascii="Candara" w:hAnsi="Candara"/>
        </w:rPr>
        <w:t xml:space="preserve">. </w:t>
      </w:r>
      <w:r w:rsidR="003616A8" w:rsidRPr="00033D62">
        <w:rPr>
          <w:rFonts w:ascii="Candara" w:hAnsi="Candara"/>
        </w:rPr>
        <w:t>Duración</w:t>
      </w:r>
    </w:p>
    <w:p w:rsidR="003616A8" w:rsidRPr="00033D62" w:rsidRDefault="003616A8" w:rsidP="00C51DE6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El Consorcio Interuniversitario Porta Laurea tiene una duración indefinida desde su constitución.</w:t>
      </w:r>
    </w:p>
    <w:p w:rsidR="003616A8" w:rsidRPr="00033D62" w:rsidRDefault="003616A8" w:rsidP="003616A8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>CAPÍTULO II. ÓRGANOS DE GOBIERNO</w:t>
      </w:r>
    </w:p>
    <w:p w:rsidR="00E97E76" w:rsidRPr="00033D62" w:rsidRDefault="00C116D6" w:rsidP="003616A8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7</w:t>
      </w:r>
      <w:r w:rsidR="00E97E76" w:rsidRPr="00033D62">
        <w:rPr>
          <w:rFonts w:ascii="Candara" w:hAnsi="Candara"/>
        </w:rPr>
        <w:t>. Órganos de Gobierno</w:t>
      </w:r>
    </w:p>
    <w:p w:rsidR="00E97E76" w:rsidRPr="00033D62" w:rsidRDefault="00E97E76" w:rsidP="003616A8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Los órganos que rigen el consorcio son los siguientes:</w:t>
      </w:r>
    </w:p>
    <w:p w:rsidR="00E97E76" w:rsidRPr="00033D62" w:rsidRDefault="00E97E76" w:rsidP="00E97E76">
      <w:pPr>
        <w:pStyle w:val="Prrafodelista"/>
        <w:numPr>
          <w:ilvl w:val="0"/>
          <w:numId w:val="6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Consejo de Gobierno (órgano colegiado)</w:t>
      </w:r>
    </w:p>
    <w:p w:rsidR="00E97E76" w:rsidRPr="00033D62" w:rsidRDefault="00E97E76" w:rsidP="00E97E76">
      <w:pPr>
        <w:pStyle w:val="Prrafodelista"/>
        <w:numPr>
          <w:ilvl w:val="0"/>
          <w:numId w:val="6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Comisión Técnica (órgano colegiado)</w:t>
      </w:r>
    </w:p>
    <w:p w:rsidR="00E97E76" w:rsidRPr="00033D62" w:rsidRDefault="00E97E76" w:rsidP="00E97E76">
      <w:pPr>
        <w:pStyle w:val="Prrafodelista"/>
        <w:numPr>
          <w:ilvl w:val="0"/>
          <w:numId w:val="6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Presidente (órgano unipersonal)</w:t>
      </w:r>
    </w:p>
    <w:p w:rsidR="00845129" w:rsidRPr="00033D62" w:rsidRDefault="00845129" w:rsidP="00E97E76">
      <w:pPr>
        <w:pStyle w:val="Prrafodelista"/>
        <w:numPr>
          <w:ilvl w:val="0"/>
          <w:numId w:val="6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Director General (órgano unipersonal)</w:t>
      </w:r>
    </w:p>
    <w:p w:rsidR="00E97E76" w:rsidRPr="00033D62" w:rsidRDefault="00E97E76" w:rsidP="00E97E76">
      <w:pPr>
        <w:pStyle w:val="Prrafodelista"/>
        <w:numPr>
          <w:ilvl w:val="0"/>
          <w:numId w:val="6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Cargos directivos (órgano unipersonal)</w:t>
      </w:r>
    </w:p>
    <w:p w:rsidR="0083720C" w:rsidRPr="00033D62" w:rsidRDefault="0083720C" w:rsidP="0083720C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8. N</w:t>
      </w:r>
      <w:r w:rsidR="00A269B7" w:rsidRPr="00033D62">
        <w:rPr>
          <w:rFonts w:ascii="Candara" w:hAnsi="Candara"/>
        </w:rPr>
        <w:t xml:space="preserve">ormas sobre la duración de los órganos </w:t>
      </w:r>
    </w:p>
    <w:p w:rsidR="00A269B7" w:rsidRPr="00033D62" w:rsidRDefault="00A269B7" w:rsidP="00A269B7">
      <w:pPr>
        <w:pStyle w:val="Prrafodelista"/>
        <w:numPr>
          <w:ilvl w:val="0"/>
          <w:numId w:val="1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El mandato del Presidente, del</w:t>
      </w:r>
      <w:r w:rsidR="00F3380C" w:rsidRPr="00033D62">
        <w:rPr>
          <w:rFonts w:ascii="Candara" w:hAnsi="Candara"/>
        </w:rPr>
        <w:t xml:space="preserve"> Vicepresidente si lo hubiere, </w:t>
      </w:r>
      <w:r w:rsidRPr="00033D62">
        <w:rPr>
          <w:rFonts w:ascii="Candara" w:hAnsi="Candara"/>
        </w:rPr>
        <w:t>del Director General</w:t>
      </w:r>
      <w:r w:rsidR="00F3380C" w:rsidRPr="00033D62">
        <w:rPr>
          <w:rFonts w:ascii="Candara" w:hAnsi="Candara"/>
        </w:rPr>
        <w:t xml:space="preserve"> y otros cargos directivos</w:t>
      </w:r>
      <w:r w:rsidRPr="00033D62">
        <w:rPr>
          <w:rFonts w:ascii="Candara" w:hAnsi="Candara"/>
        </w:rPr>
        <w:t xml:space="preserve"> será de tres años.</w:t>
      </w:r>
    </w:p>
    <w:p w:rsidR="00A269B7" w:rsidRPr="00033D62" w:rsidRDefault="00A269B7" w:rsidP="00A269B7">
      <w:pPr>
        <w:pStyle w:val="Prrafodelista"/>
        <w:numPr>
          <w:ilvl w:val="0"/>
          <w:numId w:val="1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Los miembros de la Comisión Técnica serán nombrados o revocados por cada Universidad participante de Porta Laurea</w:t>
      </w:r>
      <w:r w:rsidR="005D4EDD" w:rsidRPr="00033D62">
        <w:rPr>
          <w:rFonts w:ascii="Candara" w:hAnsi="Candara"/>
        </w:rPr>
        <w:t>.</w:t>
      </w:r>
    </w:p>
    <w:p w:rsidR="00A269B7" w:rsidRPr="00033D62" w:rsidRDefault="00A269B7" w:rsidP="00A269B7">
      <w:pPr>
        <w:pStyle w:val="Prrafodelista"/>
        <w:numPr>
          <w:ilvl w:val="0"/>
          <w:numId w:val="1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Los componentes de los órganos de Porta Laurea tras la finalización de su mandato, permanecerán </w:t>
      </w:r>
      <w:r w:rsidR="005D4EDD" w:rsidRPr="00033D62">
        <w:rPr>
          <w:rFonts w:ascii="Candara" w:hAnsi="Candara"/>
        </w:rPr>
        <w:t>en funciones hasta la nueva nominación o elección de sus sucesores.</w:t>
      </w:r>
    </w:p>
    <w:p w:rsidR="00A269B7" w:rsidRPr="00033D62" w:rsidRDefault="00A269B7" w:rsidP="0083720C">
      <w:pPr>
        <w:jc w:val="both"/>
        <w:rPr>
          <w:rFonts w:ascii="Candara" w:hAnsi="Candara"/>
        </w:rPr>
      </w:pPr>
    </w:p>
    <w:p w:rsidR="006D4307" w:rsidRPr="00033D62" w:rsidRDefault="006D4307" w:rsidP="006D4307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>CAPÍTULO III. CONSEJO DE GOBIERNO</w:t>
      </w:r>
    </w:p>
    <w:p w:rsidR="003616A8" w:rsidRPr="00033D62" w:rsidRDefault="003616A8" w:rsidP="003616A8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Artículo </w:t>
      </w:r>
      <w:r w:rsidR="000D791E" w:rsidRPr="00033D62">
        <w:rPr>
          <w:rFonts w:ascii="Candara" w:hAnsi="Candara"/>
        </w:rPr>
        <w:t>9</w:t>
      </w:r>
      <w:r w:rsidR="006D4307" w:rsidRPr="00033D62">
        <w:rPr>
          <w:rFonts w:ascii="Candara" w:hAnsi="Candara"/>
        </w:rPr>
        <w:t>. Definición</w:t>
      </w:r>
      <w:r w:rsidR="001B7EAA" w:rsidRPr="00033D62">
        <w:rPr>
          <w:rFonts w:ascii="Candara" w:hAnsi="Candara"/>
        </w:rPr>
        <w:t xml:space="preserve"> y composición</w:t>
      </w:r>
    </w:p>
    <w:p w:rsidR="00E97E76" w:rsidRPr="00033D62" w:rsidRDefault="00E97E76" w:rsidP="00E97E76">
      <w:pPr>
        <w:pStyle w:val="Prrafodelista"/>
        <w:numPr>
          <w:ilvl w:val="0"/>
          <w:numId w:val="5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Consejo de Gobierno es el órgano superior del consorcio y está constituido por el </w:t>
      </w:r>
      <w:r w:rsidR="00C116D6" w:rsidRPr="00033D62">
        <w:rPr>
          <w:rFonts w:ascii="Candara" w:hAnsi="Candara"/>
        </w:rPr>
        <w:t>R</w:t>
      </w:r>
      <w:r w:rsidRPr="00033D62">
        <w:rPr>
          <w:rFonts w:ascii="Candara" w:hAnsi="Candara"/>
        </w:rPr>
        <w:t>ector, o la persona en quien delegue, de cada universidad y entidad</w:t>
      </w:r>
      <w:r w:rsidR="00C116D6" w:rsidRPr="00033D62">
        <w:rPr>
          <w:rFonts w:ascii="Candara" w:hAnsi="Candara"/>
        </w:rPr>
        <w:t>es</w:t>
      </w:r>
      <w:r w:rsidRPr="00033D62">
        <w:rPr>
          <w:rFonts w:ascii="Candara" w:hAnsi="Candara"/>
        </w:rPr>
        <w:t xml:space="preserve"> socias.</w:t>
      </w:r>
    </w:p>
    <w:p w:rsidR="006D4307" w:rsidRPr="00033D62" w:rsidRDefault="00E97E76" w:rsidP="006D4307">
      <w:pPr>
        <w:pStyle w:val="Prrafodelista"/>
        <w:numPr>
          <w:ilvl w:val="0"/>
          <w:numId w:val="5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lastRenderedPageBreak/>
        <w:t>A las reuniones del Consejo de Gobierno podrán asistir los miembros d</w:t>
      </w:r>
      <w:r w:rsidR="005B6397" w:rsidRPr="00033D62">
        <w:rPr>
          <w:rFonts w:ascii="Candara" w:hAnsi="Candara"/>
        </w:rPr>
        <w:t>e</w:t>
      </w:r>
      <w:r w:rsidRPr="00033D62">
        <w:rPr>
          <w:rFonts w:ascii="Candara" w:hAnsi="Candara"/>
        </w:rPr>
        <w:t xml:space="preserve"> la Comisión Técnica, con voz pero sin voto.</w:t>
      </w:r>
    </w:p>
    <w:p w:rsidR="006D4307" w:rsidRPr="00033D62" w:rsidRDefault="006D4307" w:rsidP="001B7EAA">
      <w:pPr>
        <w:pStyle w:val="Prrafodelista"/>
        <w:numPr>
          <w:ilvl w:val="0"/>
          <w:numId w:val="5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Consejo de Gobierno elegirá de entre sus miembros al Presidente </w:t>
      </w:r>
      <w:r w:rsidR="00C64B35" w:rsidRPr="00033D62">
        <w:rPr>
          <w:rFonts w:ascii="Candara" w:hAnsi="Candara"/>
        </w:rPr>
        <w:t>y podrá nombrar un</w:t>
      </w:r>
      <w:r w:rsidR="0083720C" w:rsidRPr="00033D62">
        <w:rPr>
          <w:rFonts w:ascii="Candara" w:hAnsi="Candara"/>
        </w:rPr>
        <w:t xml:space="preserve"> Vicepresidente del C</w:t>
      </w:r>
      <w:r w:rsidRPr="00033D62">
        <w:rPr>
          <w:rFonts w:ascii="Candara" w:hAnsi="Candara"/>
        </w:rPr>
        <w:t>onsorcio, que serán también Pre</w:t>
      </w:r>
      <w:r w:rsidR="005B6397" w:rsidRPr="00033D62">
        <w:rPr>
          <w:rFonts w:ascii="Candara" w:hAnsi="Candara"/>
        </w:rPr>
        <w:t>s</w:t>
      </w:r>
      <w:r w:rsidRPr="00033D62">
        <w:rPr>
          <w:rFonts w:ascii="Candara" w:hAnsi="Candara"/>
        </w:rPr>
        <w:t>idente y Vicepresidente del Consejo.</w:t>
      </w:r>
    </w:p>
    <w:p w:rsidR="005B6397" w:rsidRPr="00033D62" w:rsidRDefault="00C64B35" w:rsidP="001B7EAA">
      <w:pPr>
        <w:pStyle w:val="Prrafodelista"/>
        <w:numPr>
          <w:ilvl w:val="0"/>
          <w:numId w:val="5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El Director General a</w:t>
      </w:r>
      <w:r w:rsidR="005B6397" w:rsidRPr="00033D62">
        <w:rPr>
          <w:rFonts w:ascii="Candara" w:hAnsi="Candara"/>
        </w:rPr>
        <w:t xml:space="preserve">ctuará como Secretario </w:t>
      </w:r>
      <w:r w:rsidRPr="00033D62">
        <w:rPr>
          <w:rFonts w:ascii="Candara" w:hAnsi="Candara"/>
        </w:rPr>
        <w:t xml:space="preserve">del Consejo de Gobierno, con voz y sin voto. </w:t>
      </w:r>
    </w:p>
    <w:p w:rsidR="005B6397" w:rsidRPr="00033D62" w:rsidRDefault="005B6397" w:rsidP="005B6397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</w:t>
      </w:r>
      <w:r w:rsidR="00B86B03" w:rsidRPr="00033D62">
        <w:rPr>
          <w:rFonts w:ascii="Candara" w:hAnsi="Candara"/>
        </w:rPr>
        <w:t xml:space="preserve"> 10</w:t>
      </w:r>
      <w:r w:rsidRPr="00033D62">
        <w:rPr>
          <w:rFonts w:ascii="Candara" w:hAnsi="Candara"/>
        </w:rPr>
        <w:t>. Actividad</w:t>
      </w:r>
    </w:p>
    <w:p w:rsidR="005B6397" w:rsidRPr="00033D62" w:rsidRDefault="002C1D7B" w:rsidP="002C1D7B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Son funciones del Consejo de Gobierno:</w:t>
      </w:r>
    </w:p>
    <w:p w:rsidR="00B86B03" w:rsidRPr="00033D62" w:rsidRDefault="00B86B03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Nombrar al Director General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Aprobar el presupuesto del Consorcio, los precios y la composición </w:t>
      </w:r>
      <w:r w:rsidR="00547272" w:rsidRPr="00033D62">
        <w:rPr>
          <w:rFonts w:ascii="Candara" w:hAnsi="Candara"/>
        </w:rPr>
        <w:t>del equipo humano al servicio del mismo.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Aprobar la planificación anual de trabajo, actividades y eventos.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Controlar la aplicación del presupuesto.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Aprobar el balance y la memoria del año anterior.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Aprobar la admisión de nuevos miembros.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Nombrar y cesar a los </w:t>
      </w:r>
      <w:r w:rsidR="00B86B03" w:rsidRPr="00033D62">
        <w:rPr>
          <w:rFonts w:ascii="Candara" w:hAnsi="Candara"/>
        </w:rPr>
        <w:t xml:space="preserve">posibles </w:t>
      </w:r>
      <w:r w:rsidRPr="00033D62">
        <w:rPr>
          <w:rFonts w:ascii="Candara" w:hAnsi="Candara"/>
        </w:rPr>
        <w:t>cargos directivos.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Acordar la modificación de los Estatutos.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Aprobar los reglamentos del Consorcio.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Aprobar el ejercicio de acciones judiciales.</w:t>
      </w:r>
    </w:p>
    <w:p w:rsidR="002C1D7B" w:rsidRPr="00033D62" w:rsidRDefault="002C1D7B" w:rsidP="002C1D7B">
      <w:pPr>
        <w:pStyle w:val="Prrafodelista"/>
        <w:numPr>
          <w:ilvl w:val="0"/>
          <w:numId w:val="9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Resolver problemas de interpretación y cumplimiento de los Estatutos.</w:t>
      </w:r>
    </w:p>
    <w:p w:rsidR="002C1D7B" w:rsidRPr="00033D62" w:rsidRDefault="002C1D7B" w:rsidP="002C1D7B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</w:t>
      </w:r>
      <w:r w:rsidR="007B796E" w:rsidRPr="00033D62">
        <w:rPr>
          <w:rFonts w:ascii="Candara" w:hAnsi="Candara"/>
        </w:rPr>
        <w:t>1</w:t>
      </w:r>
      <w:r w:rsidRPr="00033D62">
        <w:rPr>
          <w:rFonts w:ascii="Candara" w:hAnsi="Candara"/>
        </w:rPr>
        <w:t xml:space="preserve">. </w:t>
      </w:r>
      <w:r w:rsidR="00C80227" w:rsidRPr="00033D62">
        <w:rPr>
          <w:rFonts w:ascii="Candara" w:hAnsi="Candara"/>
        </w:rPr>
        <w:t>Reuniones</w:t>
      </w:r>
    </w:p>
    <w:p w:rsidR="00C80227" w:rsidRPr="00033D62" w:rsidRDefault="00C80227" w:rsidP="00C80227">
      <w:pPr>
        <w:pStyle w:val="Prrafodelista"/>
        <w:numPr>
          <w:ilvl w:val="0"/>
          <w:numId w:val="10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El Consejo de Gobierno se reunirá al menos una vez al año en sesión ordinaria, convocada por el Presidente o, en su caso, por el Secretario del Consejo.</w:t>
      </w:r>
      <w:r w:rsidR="002E75B3" w:rsidRPr="00033D62">
        <w:rPr>
          <w:rFonts w:ascii="Candara" w:hAnsi="Candara"/>
        </w:rPr>
        <w:t xml:space="preserve"> Se podrán reunir también de forma extraordinaria cuando lo solicite el Presidente o una tercera parte de los miembros del Consejo.</w:t>
      </w:r>
    </w:p>
    <w:p w:rsidR="002E75B3" w:rsidRPr="00033D62" w:rsidRDefault="002E75B3" w:rsidP="00C80227">
      <w:pPr>
        <w:pStyle w:val="Prrafodelista"/>
        <w:numPr>
          <w:ilvl w:val="0"/>
          <w:numId w:val="10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Las convocatorias de las reuniones se realizarán por escrito indicando el orden del día, y se notificará a todos los miembros con al menos quince días de antelación, a excepción de las sesiones extraordinarias, cuya notificación deberá realizarse con una antelación de al menos cinco días hábiles.</w:t>
      </w:r>
    </w:p>
    <w:p w:rsidR="002E75B3" w:rsidRPr="00033D62" w:rsidRDefault="002E75B3" w:rsidP="00C80227">
      <w:pPr>
        <w:pStyle w:val="Prrafodelista"/>
        <w:numPr>
          <w:ilvl w:val="0"/>
          <w:numId w:val="10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De cada reunión, el Secretario levantará acta.</w:t>
      </w:r>
    </w:p>
    <w:p w:rsidR="002E75B3" w:rsidRPr="00033D62" w:rsidRDefault="002E75B3" w:rsidP="002E75B3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</w:t>
      </w:r>
      <w:r w:rsidR="007B796E" w:rsidRPr="00033D62">
        <w:rPr>
          <w:rFonts w:ascii="Candara" w:hAnsi="Candara"/>
        </w:rPr>
        <w:t>2</w:t>
      </w:r>
      <w:r w:rsidRPr="00033D62">
        <w:rPr>
          <w:rFonts w:ascii="Candara" w:hAnsi="Candara"/>
        </w:rPr>
        <w:t>.</w:t>
      </w:r>
      <w:r w:rsidR="003D1F62" w:rsidRPr="00033D62">
        <w:rPr>
          <w:rFonts w:ascii="Candara" w:hAnsi="Candara"/>
        </w:rPr>
        <w:t xml:space="preserve"> A</w:t>
      </w:r>
      <w:r w:rsidR="009A092E" w:rsidRPr="00033D62">
        <w:rPr>
          <w:rFonts w:ascii="Candara" w:hAnsi="Candara"/>
        </w:rPr>
        <w:t>dopci</w:t>
      </w:r>
      <w:r w:rsidR="003D1F62" w:rsidRPr="00033D62">
        <w:rPr>
          <w:rFonts w:ascii="Candara" w:hAnsi="Candara"/>
        </w:rPr>
        <w:t>ón de acuerdos</w:t>
      </w:r>
    </w:p>
    <w:p w:rsidR="00D04585" w:rsidRPr="00033D62" w:rsidRDefault="00D04585" w:rsidP="003D1F62">
      <w:pPr>
        <w:pStyle w:val="Prrafodelista"/>
        <w:numPr>
          <w:ilvl w:val="0"/>
          <w:numId w:val="11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Los acuerdos serán aprobados por mayoría simple </w:t>
      </w:r>
      <w:r w:rsidR="002E3E84" w:rsidRPr="00033D62">
        <w:rPr>
          <w:rFonts w:ascii="Candara" w:hAnsi="Candara"/>
        </w:rPr>
        <w:t xml:space="preserve">de los miembros, excepto en los casos en los que </w:t>
      </w:r>
      <w:r w:rsidR="00F31F6F" w:rsidRPr="00033D62">
        <w:rPr>
          <w:rFonts w:ascii="Candara" w:hAnsi="Candara"/>
        </w:rPr>
        <w:t>l</w:t>
      </w:r>
      <w:r w:rsidR="002E3E84" w:rsidRPr="00033D62">
        <w:rPr>
          <w:rFonts w:ascii="Candara" w:hAnsi="Candara"/>
        </w:rPr>
        <w:t>o</w:t>
      </w:r>
      <w:r w:rsidR="00F31F6F" w:rsidRPr="00033D62">
        <w:rPr>
          <w:rFonts w:ascii="Candara" w:hAnsi="Candara"/>
        </w:rPr>
        <w:t>s</w:t>
      </w:r>
      <w:r w:rsidR="002E3E84" w:rsidRPr="00033D62">
        <w:rPr>
          <w:rFonts w:ascii="Candara" w:hAnsi="Candara"/>
        </w:rPr>
        <w:t xml:space="preserve"> estatutos dispongan </w:t>
      </w:r>
      <w:r w:rsidR="00F31F6F" w:rsidRPr="00033D62">
        <w:rPr>
          <w:rFonts w:ascii="Candara" w:hAnsi="Candara"/>
        </w:rPr>
        <w:t>una mayoría diferente.</w:t>
      </w:r>
    </w:p>
    <w:p w:rsidR="003D1F62" w:rsidRPr="00033D62" w:rsidRDefault="00F31F6F" w:rsidP="00F31F6F">
      <w:pPr>
        <w:pStyle w:val="Prrafodelista"/>
        <w:numPr>
          <w:ilvl w:val="0"/>
          <w:numId w:val="11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Será necesaria la aprobación de las dos terceras partes del Consorcio en los siguientes casos:</w:t>
      </w:r>
    </w:p>
    <w:p w:rsidR="00F31F6F" w:rsidRPr="00033D62" w:rsidRDefault="00F31F6F" w:rsidP="00F31F6F">
      <w:pPr>
        <w:pStyle w:val="Prrafodelista"/>
        <w:numPr>
          <w:ilvl w:val="1"/>
          <w:numId w:val="11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Admisión y exclusión de nuevos miembros del Consorcio.</w:t>
      </w:r>
    </w:p>
    <w:p w:rsidR="00F31F6F" w:rsidRPr="00033D62" w:rsidRDefault="00F31F6F" w:rsidP="00F31F6F">
      <w:pPr>
        <w:pStyle w:val="Prrafodelista"/>
        <w:numPr>
          <w:ilvl w:val="1"/>
          <w:numId w:val="11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Modificación de los Estatutos y aprobación de los reglamentos del Consorcio.</w:t>
      </w:r>
    </w:p>
    <w:p w:rsidR="00F31F6F" w:rsidRPr="00033D62" w:rsidRDefault="00F31F6F" w:rsidP="00F31F6F">
      <w:pPr>
        <w:pStyle w:val="Prrafodelista"/>
        <w:numPr>
          <w:ilvl w:val="1"/>
          <w:numId w:val="11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Nombramiento y cese de los cargos directivos del Consorcio.</w:t>
      </w:r>
    </w:p>
    <w:p w:rsidR="00F31F6F" w:rsidRPr="00033D62" w:rsidRDefault="00F31F6F" w:rsidP="00F31F6F">
      <w:pPr>
        <w:pStyle w:val="Prrafodelista"/>
        <w:numPr>
          <w:ilvl w:val="1"/>
          <w:numId w:val="11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lastRenderedPageBreak/>
        <w:t>Acuerdo de disolución y liquidación del Consorcio.</w:t>
      </w:r>
    </w:p>
    <w:p w:rsidR="00F31F6F" w:rsidRPr="00033D62" w:rsidRDefault="00F31F6F" w:rsidP="00F31F6F">
      <w:pPr>
        <w:pStyle w:val="Prrafodelista"/>
        <w:numPr>
          <w:ilvl w:val="0"/>
          <w:numId w:val="11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Las modificaciones presupuestarias y, sobre todo, la asunción de nuevas obligaciones financieras para el Consorcio deberán ser solicitadas de forma expresa y por escrito e informadas </w:t>
      </w:r>
      <w:r w:rsidR="00804992" w:rsidRPr="00033D62">
        <w:rPr>
          <w:rFonts w:ascii="Candara" w:hAnsi="Candara"/>
        </w:rPr>
        <w:t xml:space="preserve">por la Comisión Técnica </w:t>
      </w:r>
      <w:r w:rsidRPr="00033D62">
        <w:rPr>
          <w:rFonts w:ascii="Candara" w:hAnsi="Candara"/>
        </w:rPr>
        <w:t>ante el Consejo</w:t>
      </w:r>
      <w:r w:rsidR="00804992" w:rsidRPr="00033D62">
        <w:rPr>
          <w:rFonts w:ascii="Candara" w:hAnsi="Candara"/>
        </w:rPr>
        <w:t>,</w:t>
      </w:r>
      <w:r w:rsidRPr="00033D62">
        <w:rPr>
          <w:rFonts w:ascii="Candara" w:hAnsi="Candara"/>
        </w:rPr>
        <w:t xml:space="preserve"> que decidirá por mayoría simple. No será necesaria esta solicitud en el caso de operaciones destinadas a la adquisición de obligaciones a corto plazo para sufragar necesidades de tesorería.</w:t>
      </w:r>
    </w:p>
    <w:p w:rsidR="00804992" w:rsidRPr="00033D62" w:rsidRDefault="00804992" w:rsidP="00804992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>CAPÍTULO IV. COMISIÓN TÉCNICA</w:t>
      </w:r>
    </w:p>
    <w:p w:rsidR="00804992" w:rsidRPr="00033D62" w:rsidRDefault="00804992" w:rsidP="00804992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</w:t>
      </w:r>
      <w:r w:rsidR="007B3678" w:rsidRPr="00033D62">
        <w:rPr>
          <w:rFonts w:ascii="Candara" w:hAnsi="Candara"/>
        </w:rPr>
        <w:t>3</w:t>
      </w:r>
      <w:r w:rsidRPr="00033D62">
        <w:rPr>
          <w:rFonts w:ascii="Candara" w:hAnsi="Candara"/>
        </w:rPr>
        <w:t>. Definición</w:t>
      </w:r>
    </w:p>
    <w:p w:rsidR="00804992" w:rsidRPr="00033D62" w:rsidRDefault="00804992" w:rsidP="00804992">
      <w:pPr>
        <w:pStyle w:val="Prrafodelista"/>
        <w:numPr>
          <w:ilvl w:val="0"/>
          <w:numId w:val="12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La Comisión Técnica es el órgano de administración, propuesta y asesoramiento, con las facultades que le asigne el Consejo de Gobierno.</w:t>
      </w:r>
    </w:p>
    <w:p w:rsidR="00804992" w:rsidRPr="00033D62" w:rsidRDefault="00804992" w:rsidP="00804992">
      <w:pPr>
        <w:pStyle w:val="Prrafodelista"/>
        <w:numPr>
          <w:ilvl w:val="0"/>
          <w:numId w:val="12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La Comisión Técnica está integrada por:</w:t>
      </w:r>
    </w:p>
    <w:p w:rsidR="00804992" w:rsidRPr="00033D62" w:rsidRDefault="00804992" w:rsidP="00804992">
      <w:pPr>
        <w:pStyle w:val="Prrafodelista"/>
        <w:numPr>
          <w:ilvl w:val="1"/>
          <w:numId w:val="12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El Presidente del Consorcio, que la presidirá, aunque puede delegar sus</w:t>
      </w:r>
      <w:r w:rsidR="007B3678" w:rsidRPr="00033D62">
        <w:rPr>
          <w:rFonts w:ascii="Candara" w:hAnsi="Candara"/>
        </w:rPr>
        <w:t xml:space="preserve"> funciones en el Vicepresidente o en el Director General.</w:t>
      </w:r>
    </w:p>
    <w:p w:rsidR="007B3678" w:rsidRPr="00033D62" w:rsidRDefault="007B3678" w:rsidP="00804992">
      <w:pPr>
        <w:pStyle w:val="Prrafodelista"/>
        <w:numPr>
          <w:ilvl w:val="1"/>
          <w:numId w:val="12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El Director General</w:t>
      </w:r>
    </w:p>
    <w:p w:rsidR="00804992" w:rsidRPr="00033D62" w:rsidRDefault="00804992" w:rsidP="00804992">
      <w:pPr>
        <w:pStyle w:val="Prrafodelista"/>
        <w:numPr>
          <w:ilvl w:val="1"/>
          <w:numId w:val="12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Los directores de los </w:t>
      </w:r>
      <w:r w:rsidR="009E790E" w:rsidRPr="00033D62">
        <w:rPr>
          <w:rFonts w:ascii="Candara" w:hAnsi="Candara"/>
        </w:rPr>
        <w:t>servicios de empleo y los cargos homónimos del resto de entidades que conforman en el Consorcio</w:t>
      </w:r>
      <w:r w:rsidR="007B3678" w:rsidRPr="00033D62">
        <w:rPr>
          <w:rFonts w:ascii="Candara" w:hAnsi="Candara"/>
        </w:rPr>
        <w:t>. En cualquier caso, se trata de un miembro designado por cada componente de Porta Laurea.</w:t>
      </w:r>
    </w:p>
    <w:p w:rsidR="009E790E" w:rsidRPr="00033D62" w:rsidRDefault="009E790E" w:rsidP="00804992">
      <w:pPr>
        <w:pStyle w:val="Prrafodelista"/>
        <w:numPr>
          <w:ilvl w:val="1"/>
          <w:numId w:val="12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Secretario, que será </w:t>
      </w:r>
      <w:r w:rsidR="007B3678" w:rsidRPr="00033D62">
        <w:rPr>
          <w:rFonts w:ascii="Candara" w:hAnsi="Candara"/>
        </w:rPr>
        <w:t xml:space="preserve">nombrado por el Presidente o el Director General de entre los miembros de la </w:t>
      </w:r>
      <w:r w:rsidRPr="00033D62">
        <w:rPr>
          <w:rFonts w:ascii="Candara" w:hAnsi="Candara"/>
        </w:rPr>
        <w:t>Comisión Técnica.</w:t>
      </w:r>
    </w:p>
    <w:p w:rsidR="009E790E" w:rsidRPr="00033D62" w:rsidRDefault="000D271A" w:rsidP="00547272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14</w:t>
      </w:r>
      <w:r w:rsidR="00547272" w:rsidRPr="00033D62">
        <w:rPr>
          <w:rFonts w:ascii="Candara" w:hAnsi="Candara"/>
        </w:rPr>
        <w:t>. Funciones</w:t>
      </w:r>
    </w:p>
    <w:p w:rsidR="00547272" w:rsidRPr="00033D62" w:rsidRDefault="00547272" w:rsidP="00547272">
      <w:pPr>
        <w:pStyle w:val="Prrafodelista"/>
        <w:numPr>
          <w:ilvl w:val="0"/>
          <w:numId w:val="1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Propuesta del programa global de actividades.</w:t>
      </w:r>
    </w:p>
    <w:p w:rsidR="00547272" w:rsidRPr="00033D62" w:rsidRDefault="00547272" w:rsidP="00547272">
      <w:pPr>
        <w:pStyle w:val="Prrafodelista"/>
        <w:numPr>
          <w:ilvl w:val="0"/>
          <w:numId w:val="1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Propuesta del presupuesto, los precios y la composición del equipo humano al servicio del Consorcio.</w:t>
      </w:r>
    </w:p>
    <w:p w:rsidR="00547272" w:rsidRPr="00033D62" w:rsidRDefault="00547272" w:rsidP="00547272">
      <w:pPr>
        <w:pStyle w:val="Prrafodelista"/>
        <w:numPr>
          <w:ilvl w:val="0"/>
          <w:numId w:val="1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Propuesta de revisión del presupuesto.</w:t>
      </w:r>
    </w:p>
    <w:p w:rsidR="00547272" w:rsidRPr="00033D62" w:rsidRDefault="00547272" w:rsidP="00547272">
      <w:pPr>
        <w:pStyle w:val="Prrafodelista"/>
        <w:numPr>
          <w:ilvl w:val="0"/>
          <w:numId w:val="1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Realización de la memoria y del balance del ejercicio anterior.</w:t>
      </w:r>
    </w:p>
    <w:p w:rsidR="00547272" w:rsidRPr="00033D62" w:rsidRDefault="00547272" w:rsidP="00547272">
      <w:pPr>
        <w:pStyle w:val="Prrafodelista"/>
        <w:numPr>
          <w:ilvl w:val="0"/>
          <w:numId w:val="1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Propuesta de admisión de nuevos miembros.</w:t>
      </w:r>
    </w:p>
    <w:p w:rsidR="00547272" w:rsidRPr="00033D62" w:rsidRDefault="00547272" w:rsidP="00547272">
      <w:pPr>
        <w:pStyle w:val="Prrafodelista"/>
        <w:numPr>
          <w:ilvl w:val="0"/>
          <w:numId w:val="1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Propuesta de modificación de los Estatutos.</w:t>
      </w:r>
    </w:p>
    <w:p w:rsidR="00547272" w:rsidRPr="00033D62" w:rsidRDefault="00547272" w:rsidP="00547272">
      <w:pPr>
        <w:pStyle w:val="Prrafodelista"/>
        <w:numPr>
          <w:ilvl w:val="0"/>
          <w:numId w:val="1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Propuesta de los reglamentos del Consorcio.</w:t>
      </w:r>
    </w:p>
    <w:p w:rsidR="00547272" w:rsidRPr="00033D62" w:rsidRDefault="00547272" w:rsidP="00547272">
      <w:pPr>
        <w:pStyle w:val="Prrafodelista"/>
        <w:numPr>
          <w:ilvl w:val="0"/>
          <w:numId w:val="1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Propuesta del ejercicio de acciones judiciales.</w:t>
      </w:r>
    </w:p>
    <w:p w:rsidR="00547272" w:rsidRPr="00033D62" w:rsidRDefault="00547272" w:rsidP="00547272">
      <w:pPr>
        <w:pStyle w:val="Prrafodelista"/>
        <w:numPr>
          <w:ilvl w:val="0"/>
          <w:numId w:val="13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Creación de grupos de trabajo de apoyo técnico.</w:t>
      </w:r>
    </w:p>
    <w:p w:rsidR="00547272" w:rsidRPr="00033D62" w:rsidRDefault="00547272" w:rsidP="00547272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</w:t>
      </w:r>
      <w:r w:rsidR="00377071" w:rsidRPr="00033D62">
        <w:rPr>
          <w:rFonts w:ascii="Candara" w:hAnsi="Candara"/>
        </w:rPr>
        <w:t>5</w:t>
      </w:r>
      <w:r w:rsidRPr="00033D62">
        <w:rPr>
          <w:rFonts w:ascii="Candara" w:hAnsi="Candara"/>
        </w:rPr>
        <w:t>. Reuniones</w:t>
      </w:r>
    </w:p>
    <w:p w:rsidR="00547272" w:rsidRPr="00033D62" w:rsidRDefault="00547272" w:rsidP="00547272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La Comisión Técnica se reunirá al menos una vez cada </w:t>
      </w:r>
      <w:r w:rsidR="00377071" w:rsidRPr="00033D62">
        <w:rPr>
          <w:rFonts w:ascii="Candara" w:hAnsi="Candara"/>
        </w:rPr>
        <w:t>semestre</w:t>
      </w:r>
      <w:r w:rsidRPr="00033D62">
        <w:rPr>
          <w:rFonts w:ascii="Candara" w:hAnsi="Candara"/>
        </w:rPr>
        <w:t>, por convocatoria del Presidente de la misma.</w:t>
      </w:r>
    </w:p>
    <w:p w:rsidR="00547272" w:rsidRPr="00033D62" w:rsidRDefault="00547272" w:rsidP="00547272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</w:t>
      </w:r>
      <w:r w:rsidR="00377071" w:rsidRPr="00033D62">
        <w:rPr>
          <w:rFonts w:ascii="Candara" w:hAnsi="Candara"/>
        </w:rPr>
        <w:t>6</w:t>
      </w:r>
      <w:r w:rsidRPr="00033D62">
        <w:rPr>
          <w:rFonts w:ascii="Candara" w:hAnsi="Candara"/>
        </w:rPr>
        <w:t xml:space="preserve">. </w:t>
      </w:r>
      <w:r w:rsidR="009A092E" w:rsidRPr="00033D62">
        <w:rPr>
          <w:rFonts w:ascii="Candara" w:hAnsi="Candara"/>
        </w:rPr>
        <w:t>Adopción de acuerdos</w:t>
      </w:r>
    </w:p>
    <w:p w:rsidR="007F4F9F" w:rsidRPr="00033D62" w:rsidRDefault="007F4F9F" w:rsidP="00547272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Los acuerdos se</w:t>
      </w:r>
      <w:r w:rsidR="00377071" w:rsidRPr="00033D62">
        <w:rPr>
          <w:rFonts w:ascii="Candara" w:hAnsi="Candara"/>
        </w:rPr>
        <w:t>rán adoptados</w:t>
      </w:r>
      <w:r w:rsidRPr="00033D62">
        <w:rPr>
          <w:rFonts w:ascii="Candara" w:hAnsi="Candara"/>
        </w:rPr>
        <w:t xml:space="preserve"> por mayoría simple de los miembros presentes, que deberán ser al menos la mitad de la totalidad más el Presidente y el </w:t>
      </w:r>
      <w:r w:rsidR="00377071" w:rsidRPr="00033D62">
        <w:rPr>
          <w:rFonts w:ascii="Candara" w:hAnsi="Candara"/>
        </w:rPr>
        <w:t>Director General</w:t>
      </w:r>
      <w:r w:rsidRPr="00033D62">
        <w:rPr>
          <w:rFonts w:ascii="Candara" w:hAnsi="Candara"/>
        </w:rPr>
        <w:t xml:space="preserve"> o quienes sustituyan a estos últimos</w:t>
      </w:r>
      <w:r w:rsidR="00374C3C" w:rsidRPr="00033D62">
        <w:rPr>
          <w:rFonts w:ascii="Candara" w:hAnsi="Candara"/>
        </w:rPr>
        <w:t>.</w:t>
      </w:r>
    </w:p>
    <w:p w:rsidR="00374C3C" w:rsidRPr="00033D62" w:rsidRDefault="00374C3C" w:rsidP="00374C3C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lastRenderedPageBreak/>
        <w:t>CAPÍTULO V. PRESIDENTE DEL CONSEJO</w:t>
      </w:r>
    </w:p>
    <w:p w:rsidR="00374C3C" w:rsidRPr="00033D62" w:rsidRDefault="00374C3C" w:rsidP="00374C3C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</w:t>
      </w:r>
      <w:r w:rsidR="00094C9D" w:rsidRPr="00033D62">
        <w:rPr>
          <w:rFonts w:ascii="Candara" w:hAnsi="Candara"/>
        </w:rPr>
        <w:t>7</w:t>
      </w:r>
      <w:r w:rsidRPr="00033D62">
        <w:rPr>
          <w:rFonts w:ascii="Candara" w:hAnsi="Candara"/>
        </w:rPr>
        <w:t>. Nombramiento</w:t>
      </w:r>
    </w:p>
    <w:p w:rsidR="00374C3C" w:rsidRPr="00033D62" w:rsidRDefault="00374C3C" w:rsidP="00374C3C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Presidente del Consejo de Gobierno será elegido por el Consejo de Gobierno de entre sus miembros. </w:t>
      </w:r>
    </w:p>
    <w:p w:rsidR="00374C3C" w:rsidRPr="00033D62" w:rsidRDefault="00374C3C" w:rsidP="00374C3C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</w:t>
      </w:r>
      <w:r w:rsidR="00094C9D" w:rsidRPr="00033D62">
        <w:rPr>
          <w:rFonts w:ascii="Candara" w:hAnsi="Candara"/>
        </w:rPr>
        <w:t>8</w:t>
      </w:r>
      <w:r w:rsidRPr="00033D62">
        <w:rPr>
          <w:rFonts w:ascii="Candara" w:hAnsi="Candara"/>
        </w:rPr>
        <w:t>. Atribuciones del Presidente</w:t>
      </w:r>
    </w:p>
    <w:p w:rsidR="00374C3C" w:rsidRPr="00033D62" w:rsidRDefault="002E04C9" w:rsidP="00374C3C">
      <w:pPr>
        <w:pStyle w:val="Prrafodelista"/>
        <w:numPr>
          <w:ilvl w:val="0"/>
          <w:numId w:val="14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Representación del Consorcio</w:t>
      </w:r>
    </w:p>
    <w:p w:rsidR="002E04C9" w:rsidRPr="00033D62" w:rsidRDefault="002E04C9" w:rsidP="00374C3C">
      <w:pPr>
        <w:pStyle w:val="Prrafodelista"/>
        <w:numPr>
          <w:ilvl w:val="0"/>
          <w:numId w:val="14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Convocatoria y presidencia de los órganos colegiados</w:t>
      </w:r>
    </w:p>
    <w:p w:rsidR="002E04C9" w:rsidRPr="00033D62" w:rsidRDefault="002E04C9" w:rsidP="00374C3C">
      <w:pPr>
        <w:pStyle w:val="Prrafodelista"/>
        <w:numPr>
          <w:ilvl w:val="0"/>
          <w:numId w:val="14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Ejecución de los acuerdos de los órganos colegiados</w:t>
      </w:r>
    </w:p>
    <w:p w:rsidR="00094C9D" w:rsidRPr="00033D62" w:rsidRDefault="00094C9D" w:rsidP="00094C9D">
      <w:pPr>
        <w:jc w:val="both"/>
        <w:rPr>
          <w:rFonts w:ascii="Candara" w:hAnsi="Candara"/>
        </w:rPr>
      </w:pPr>
    </w:p>
    <w:p w:rsidR="00094C9D" w:rsidRPr="00033D62" w:rsidRDefault="00094C9D" w:rsidP="00094C9D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 xml:space="preserve">CAPÍTULO VI. </w:t>
      </w:r>
      <w:r w:rsidR="00D25058" w:rsidRPr="00033D62">
        <w:rPr>
          <w:rFonts w:ascii="Candara" w:hAnsi="Candara"/>
          <w:b/>
        </w:rPr>
        <w:t>DIRECTOR GENERAL</w:t>
      </w:r>
    </w:p>
    <w:p w:rsidR="00094C9D" w:rsidRPr="00033D62" w:rsidRDefault="00094C9D" w:rsidP="00094C9D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19.</w:t>
      </w:r>
      <w:r w:rsidR="00D25058" w:rsidRPr="00033D62">
        <w:rPr>
          <w:rFonts w:ascii="Candara" w:hAnsi="Candara"/>
        </w:rPr>
        <w:t xml:space="preserve"> </w:t>
      </w:r>
      <w:r w:rsidR="001C7B19" w:rsidRPr="00033D62">
        <w:rPr>
          <w:rFonts w:ascii="Candara" w:hAnsi="Candara"/>
        </w:rPr>
        <w:t>Nombramiento</w:t>
      </w:r>
    </w:p>
    <w:p w:rsidR="001C7B19" w:rsidRPr="00033D62" w:rsidRDefault="001C7B19" w:rsidP="00094C9D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El Director General de Porta Laurea será elegido por el Consejo de Gobierno de entre un profesor universitario de los miembros de Porta Laurea</w:t>
      </w:r>
    </w:p>
    <w:p w:rsidR="001C7B19" w:rsidRPr="00033D62" w:rsidRDefault="001C7B19" w:rsidP="00094C9D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20. Atribuciones del Director General</w:t>
      </w:r>
    </w:p>
    <w:p w:rsidR="00225B9D" w:rsidRPr="00033D62" w:rsidRDefault="00225B9D" w:rsidP="00225B9D">
      <w:pPr>
        <w:pStyle w:val="Prrafodelista"/>
        <w:numPr>
          <w:ilvl w:val="0"/>
          <w:numId w:val="20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Es responsable de la gestión de Porta Laurea, coordinando y desarrollando cada actividad directa en la búsqueda de los objetivos</w:t>
      </w:r>
    </w:p>
    <w:p w:rsidR="00225B9D" w:rsidRPr="00033D62" w:rsidRDefault="00225B9D" w:rsidP="00225B9D">
      <w:pPr>
        <w:pStyle w:val="Prrafodelista"/>
        <w:numPr>
          <w:ilvl w:val="0"/>
          <w:numId w:val="20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Gestiona la ejecución presupuestaria</w:t>
      </w:r>
    </w:p>
    <w:p w:rsidR="00225B9D" w:rsidRPr="00033D62" w:rsidRDefault="00225B9D" w:rsidP="00225B9D">
      <w:pPr>
        <w:pStyle w:val="Prrafodelista"/>
        <w:numPr>
          <w:ilvl w:val="0"/>
          <w:numId w:val="20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Realiza las funciones de gestión no atribuidas a los otros órganos según los presentes estatutos</w:t>
      </w:r>
    </w:p>
    <w:p w:rsidR="00094C9D" w:rsidRPr="00033D62" w:rsidRDefault="00094C9D" w:rsidP="00094C9D">
      <w:pPr>
        <w:jc w:val="both"/>
        <w:rPr>
          <w:rFonts w:ascii="Candara" w:hAnsi="Candara"/>
        </w:rPr>
      </w:pPr>
    </w:p>
    <w:p w:rsidR="00D13833" w:rsidRPr="00033D62" w:rsidRDefault="00D13833" w:rsidP="00D13833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>CAPÍTULO V</w:t>
      </w:r>
      <w:r w:rsidR="00764481" w:rsidRPr="00033D62">
        <w:rPr>
          <w:rFonts w:ascii="Candara" w:hAnsi="Candara"/>
          <w:b/>
        </w:rPr>
        <w:t>I</w:t>
      </w:r>
      <w:r w:rsidRPr="00033D62">
        <w:rPr>
          <w:rFonts w:ascii="Candara" w:hAnsi="Candara"/>
          <w:b/>
        </w:rPr>
        <w:t xml:space="preserve">I. </w:t>
      </w:r>
      <w:r w:rsidR="00764481" w:rsidRPr="00033D62">
        <w:rPr>
          <w:rFonts w:ascii="Candara" w:hAnsi="Candara"/>
          <w:b/>
        </w:rPr>
        <w:t xml:space="preserve">OTROS </w:t>
      </w:r>
      <w:r w:rsidRPr="00033D62">
        <w:rPr>
          <w:rFonts w:ascii="Candara" w:hAnsi="Candara"/>
          <w:b/>
        </w:rPr>
        <w:t>CARGOS DIRECTIVOS</w:t>
      </w:r>
    </w:p>
    <w:p w:rsidR="00D13833" w:rsidRPr="00033D62" w:rsidRDefault="00764481" w:rsidP="00D13833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21</w:t>
      </w:r>
      <w:r w:rsidR="00D13833" w:rsidRPr="00033D62">
        <w:rPr>
          <w:rFonts w:ascii="Candara" w:hAnsi="Candara"/>
        </w:rPr>
        <w:t>. Nombramiento y cese</w:t>
      </w:r>
    </w:p>
    <w:p w:rsidR="00D13833" w:rsidRPr="00033D62" w:rsidRDefault="00D13833" w:rsidP="00D13833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Consejo de Gobierno está facultado para crear o suprimir </w:t>
      </w:r>
      <w:r w:rsidR="00764481" w:rsidRPr="00033D62">
        <w:rPr>
          <w:rFonts w:ascii="Candara" w:hAnsi="Candara"/>
        </w:rPr>
        <w:t>otros</w:t>
      </w:r>
      <w:r w:rsidRPr="00033D62">
        <w:rPr>
          <w:rFonts w:ascii="Candara" w:hAnsi="Candara"/>
        </w:rPr>
        <w:t xml:space="preserve"> cargos directivos que considere convenientes y asignarles las competencias necesarias para garantizar el cumplimiento de los fines del Consorcio.</w:t>
      </w:r>
    </w:p>
    <w:p w:rsidR="00D13833" w:rsidRPr="00033D62" w:rsidRDefault="00D13833" w:rsidP="00D13833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>CAPÍTULO V</w:t>
      </w:r>
      <w:r w:rsidR="00764481" w:rsidRPr="00033D62">
        <w:rPr>
          <w:rFonts w:ascii="Candara" w:hAnsi="Candara"/>
          <w:b/>
        </w:rPr>
        <w:t>I</w:t>
      </w:r>
      <w:r w:rsidRPr="00033D62">
        <w:rPr>
          <w:rFonts w:ascii="Candara" w:hAnsi="Candara"/>
          <w:b/>
        </w:rPr>
        <w:t>II. RÉGIMEN FINANCIERO</w:t>
      </w:r>
    </w:p>
    <w:p w:rsidR="00D13833" w:rsidRPr="00033D62" w:rsidRDefault="00764481" w:rsidP="00D13833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22</w:t>
      </w:r>
      <w:r w:rsidR="00D13833" w:rsidRPr="00033D62">
        <w:rPr>
          <w:rFonts w:ascii="Candara" w:hAnsi="Candara"/>
        </w:rPr>
        <w:t>. Recursos financieros</w:t>
      </w:r>
    </w:p>
    <w:p w:rsidR="00D13833" w:rsidRPr="00033D62" w:rsidRDefault="00D13833" w:rsidP="00D13833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 xml:space="preserve">El </w:t>
      </w:r>
      <w:r w:rsidR="00764481" w:rsidRPr="00033D62">
        <w:rPr>
          <w:rFonts w:ascii="Candara" w:hAnsi="Candara"/>
        </w:rPr>
        <w:t>Consorcio</w:t>
      </w:r>
      <w:r w:rsidRPr="00033D62">
        <w:rPr>
          <w:rFonts w:ascii="Candara" w:hAnsi="Candara"/>
        </w:rPr>
        <w:t xml:space="preserve"> dispone de los siguientes recursos para su financiación:</w:t>
      </w:r>
    </w:p>
    <w:p w:rsidR="00D13833" w:rsidRPr="00033D62" w:rsidRDefault="00D13833" w:rsidP="00D13833">
      <w:pPr>
        <w:pStyle w:val="Prrafodelista"/>
        <w:numPr>
          <w:ilvl w:val="0"/>
          <w:numId w:val="15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Los ingresos obtenidos de empresas e instituciones beneficiarias de la agencia de colocación Porta Laurea.</w:t>
      </w:r>
    </w:p>
    <w:p w:rsidR="00D13833" w:rsidRPr="00033D62" w:rsidRDefault="00D13833" w:rsidP="00D13833">
      <w:pPr>
        <w:pStyle w:val="Prrafodelista"/>
        <w:numPr>
          <w:ilvl w:val="0"/>
          <w:numId w:val="15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La financiación recibida de las diferentes administraciones públicas, en forma de ayuda, subvención, donación o cualquiera otra que sea aceptada por el Consejo de Gobierno.</w:t>
      </w:r>
    </w:p>
    <w:p w:rsidR="00764481" w:rsidRPr="00033D62" w:rsidRDefault="00764481" w:rsidP="00D13833">
      <w:pPr>
        <w:pStyle w:val="Prrafodelista"/>
        <w:numPr>
          <w:ilvl w:val="0"/>
          <w:numId w:val="15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lastRenderedPageBreak/>
        <w:t>Las posibles aportaciones directas por parte de las universidades participantes en el Consorcio.</w:t>
      </w:r>
    </w:p>
    <w:p w:rsidR="00D13833" w:rsidRPr="00033D62" w:rsidRDefault="00D13833" w:rsidP="00D13833">
      <w:pPr>
        <w:pStyle w:val="Prrafodelista"/>
        <w:numPr>
          <w:ilvl w:val="0"/>
          <w:numId w:val="15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La realización de informes y estudios socio-económicos por parte del Observatorio de empleo.</w:t>
      </w:r>
    </w:p>
    <w:p w:rsidR="00D13833" w:rsidRPr="00033D62" w:rsidRDefault="00D13833" w:rsidP="00D13833">
      <w:pPr>
        <w:pStyle w:val="Prrafodelista"/>
        <w:numPr>
          <w:ilvl w:val="0"/>
          <w:numId w:val="15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La realización de eventos.</w:t>
      </w:r>
    </w:p>
    <w:p w:rsidR="00D13833" w:rsidRPr="00033D62" w:rsidRDefault="0078619F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23</w:t>
      </w:r>
      <w:r w:rsidR="007D7B1C" w:rsidRPr="00033D62">
        <w:rPr>
          <w:rFonts w:ascii="Candara" w:hAnsi="Candara"/>
        </w:rPr>
        <w:t>. Precios</w:t>
      </w:r>
    </w:p>
    <w:p w:rsidR="007D7B1C" w:rsidRPr="00033D62" w:rsidRDefault="007D7B1C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El Consorcio establecerá los precios solicitados a las empresas e instituciones beneficiarias de la agencia de colocación.</w:t>
      </w:r>
    </w:p>
    <w:p w:rsidR="007D7B1C" w:rsidRPr="00033D62" w:rsidRDefault="0078619F" w:rsidP="002971B5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24</w:t>
      </w:r>
      <w:r w:rsidR="007D7B1C" w:rsidRPr="00033D62">
        <w:rPr>
          <w:rFonts w:ascii="Candara" w:hAnsi="Candara"/>
        </w:rPr>
        <w:t>. Control presupuestario</w:t>
      </w:r>
    </w:p>
    <w:p w:rsidR="007D7B1C" w:rsidRPr="00033D62" w:rsidRDefault="007D7B1C" w:rsidP="007D7B1C">
      <w:pPr>
        <w:pStyle w:val="Prrafodelista"/>
        <w:numPr>
          <w:ilvl w:val="0"/>
          <w:numId w:val="16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Para el control financiero, el Consejo se atendrá a lo dispuesto en la normativa vigente, sujetándose además a las oportunas auditorías.</w:t>
      </w:r>
    </w:p>
    <w:p w:rsidR="007D7B1C" w:rsidRPr="00033D62" w:rsidRDefault="007D7B1C" w:rsidP="007D7B1C">
      <w:pPr>
        <w:pStyle w:val="Prrafodelista"/>
        <w:numPr>
          <w:ilvl w:val="0"/>
          <w:numId w:val="16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Las actividades económicas del Consorcio se ajustarán a lo dispuesto en el presupuesto anual aprobado por el Consejo de Gobierno.</w:t>
      </w:r>
    </w:p>
    <w:p w:rsidR="007D7B1C" w:rsidRPr="00033D62" w:rsidRDefault="0078619F" w:rsidP="007D7B1C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25</w:t>
      </w:r>
      <w:r w:rsidR="007D7B1C" w:rsidRPr="00033D62">
        <w:rPr>
          <w:rFonts w:ascii="Candara" w:hAnsi="Candara"/>
        </w:rPr>
        <w:t>. Contratación y patrimonio</w:t>
      </w:r>
    </w:p>
    <w:p w:rsidR="007D7B1C" w:rsidRPr="00033D62" w:rsidRDefault="007D7B1C" w:rsidP="007D7B1C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El régimen de contratación y adquisiciones patrimoniales estarán sujetas al derecho público.</w:t>
      </w:r>
    </w:p>
    <w:p w:rsidR="007D7B1C" w:rsidRPr="00033D62" w:rsidRDefault="007D7B1C" w:rsidP="007D7B1C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>CAPÍTULO I</w:t>
      </w:r>
      <w:r w:rsidR="0078619F" w:rsidRPr="00033D62">
        <w:rPr>
          <w:rFonts w:ascii="Candara" w:hAnsi="Candara"/>
          <w:b/>
        </w:rPr>
        <w:t>X</w:t>
      </w:r>
      <w:r w:rsidRPr="00033D62">
        <w:rPr>
          <w:rFonts w:ascii="Candara" w:hAnsi="Candara"/>
          <w:b/>
        </w:rPr>
        <w:t xml:space="preserve">. </w:t>
      </w:r>
      <w:r w:rsidR="00CC1DED" w:rsidRPr="00033D62">
        <w:rPr>
          <w:rFonts w:ascii="Candara" w:hAnsi="Candara"/>
          <w:b/>
        </w:rPr>
        <w:t>TRATAMIENTO</w:t>
      </w:r>
      <w:r w:rsidRPr="00033D62">
        <w:rPr>
          <w:rFonts w:ascii="Candara" w:hAnsi="Candara"/>
          <w:b/>
        </w:rPr>
        <w:t xml:space="preserve"> DE DATOS DE CARÁCTER PERSONAL</w:t>
      </w:r>
    </w:p>
    <w:p w:rsidR="007D7B1C" w:rsidRPr="00033D62" w:rsidRDefault="0078619F" w:rsidP="007D7B1C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26</w:t>
      </w:r>
      <w:r w:rsidR="007D7B1C" w:rsidRPr="00033D62">
        <w:rPr>
          <w:rFonts w:ascii="Candara" w:hAnsi="Candara"/>
        </w:rPr>
        <w:t>. Tratamiento de datos</w:t>
      </w:r>
    </w:p>
    <w:p w:rsidR="007D7B1C" w:rsidRPr="00033D62" w:rsidRDefault="007D7B1C" w:rsidP="007D7B1C">
      <w:pPr>
        <w:jc w:val="both"/>
        <w:rPr>
          <w:lang w:val="it-IT"/>
        </w:rPr>
      </w:pPr>
      <w:r w:rsidRPr="00033D62">
        <w:rPr>
          <w:lang w:val="it-IT"/>
        </w:rPr>
        <w:t>1. Los datos son recogidos y tratados en el respeto a la Ley 15/1999, de 13 de diciembre, de Protección de Datos de Carácter Personal.</w:t>
      </w:r>
    </w:p>
    <w:p w:rsidR="007D7B1C" w:rsidRPr="00033D62" w:rsidRDefault="007D7B1C" w:rsidP="007D7B1C">
      <w:pPr>
        <w:jc w:val="both"/>
        <w:rPr>
          <w:lang w:val="it-IT"/>
        </w:rPr>
      </w:pPr>
      <w:r w:rsidRPr="00033D62">
        <w:rPr>
          <w:lang w:val="it-IT"/>
        </w:rPr>
        <w:t xml:space="preserve">2.  En armonía con la vigente disciplina en tema de datos personales, Porta Laurea es titular de los datos personales otorgados por las Universidades y entidades socias, así como de los propios egresados, y se compromete a utilizarlos conforme a lo previsto en el presente Estatuto. </w:t>
      </w:r>
    </w:p>
    <w:p w:rsidR="007D7B1C" w:rsidRPr="00033D62" w:rsidRDefault="007D7B1C" w:rsidP="007D7B1C">
      <w:pPr>
        <w:jc w:val="both"/>
        <w:rPr>
          <w:lang w:val="it-IT"/>
        </w:rPr>
      </w:pPr>
      <w:r w:rsidRPr="00033D62">
        <w:rPr>
          <w:lang w:val="it-IT"/>
        </w:rPr>
        <w:t>3. Cada universidad y entidad socia puede acceder a los datos de sus egresados,  custodiados y gestionados por Porta Laurea.</w:t>
      </w:r>
    </w:p>
    <w:p w:rsidR="007D7B1C" w:rsidRPr="00033D62" w:rsidRDefault="00CC1DED" w:rsidP="007D7B1C">
      <w:pPr>
        <w:jc w:val="both"/>
        <w:rPr>
          <w:lang w:val="it-IT"/>
        </w:rPr>
      </w:pPr>
      <w:r w:rsidRPr="00033D62">
        <w:rPr>
          <w:lang w:val="it-IT"/>
        </w:rPr>
        <w:t>4</w:t>
      </w:r>
      <w:r w:rsidR="007D7B1C" w:rsidRPr="00033D62">
        <w:rPr>
          <w:lang w:val="it-IT"/>
        </w:rPr>
        <w:t xml:space="preserve">.  En caso de </w:t>
      </w:r>
      <w:r w:rsidRPr="00033D62">
        <w:rPr>
          <w:lang w:val="it-IT"/>
        </w:rPr>
        <w:t>abandono</w:t>
      </w:r>
      <w:r w:rsidR="007D7B1C" w:rsidRPr="00033D62">
        <w:rPr>
          <w:lang w:val="it-IT"/>
        </w:rPr>
        <w:t xml:space="preserve"> de una </w:t>
      </w:r>
      <w:r w:rsidRPr="00033D62">
        <w:rPr>
          <w:lang w:val="it-IT"/>
        </w:rPr>
        <w:t>u</w:t>
      </w:r>
      <w:r w:rsidR="007D7B1C" w:rsidRPr="00033D62">
        <w:rPr>
          <w:lang w:val="it-IT"/>
        </w:rPr>
        <w:t>niversidad</w:t>
      </w:r>
      <w:r w:rsidRPr="00033D62">
        <w:rPr>
          <w:lang w:val="it-IT"/>
        </w:rPr>
        <w:t xml:space="preserve"> o entidad</w:t>
      </w:r>
      <w:r w:rsidR="007D7B1C" w:rsidRPr="00033D62">
        <w:rPr>
          <w:lang w:val="it-IT"/>
        </w:rPr>
        <w:t xml:space="preserve">, </w:t>
      </w:r>
      <w:r w:rsidRPr="00033D62">
        <w:rPr>
          <w:lang w:val="it-IT"/>
        </w:rPr>
        <w:t xml:space="preserve">Porta Laurea </w:t>
      </w:r>
      <w:r w:rsidR="007D7B1C" w:rsidRPr="00033D62">
        <w:rPr>
          <w:lang w:val="it-IT"/>
        </w:rPr>
        <w:t>conserva</w:t>
      </w:r>
      <w:r w:rsidRPr="00033D62">
        <w:rPr>
          <w:lang w:val="it-IT"/>
        </w:rPr>
        <w:t>rá</w:t>
      </w:r>
      <w:r w:rsidR="007D7B1C" w:rsidRPr="00033D62">
        <w:rPr>
          <w:lang w:val="it-IT"/>
        </w:rPr>
        <w:t xml:space="preserve"> la titularidad de los datos, relativos a </w:t>
      </w:r>
      <w:r w:rsidRPr="00033D62">
        <w:rPr>
          <w:lang w:val="it-IT"/>
        </w:rPr>
        <w:t>los egresados</w:t>
      </w:r>
      <w:r w:rsidR="007D7B1C" w:rsidRPr="00033D62">
        <w:rPr>
          <w:lang w:val="it-IT"/>
        </w:rPr>
        <w:t xml:space="preserve"> de dicha </w:t>
      </w:r>
      <w:r w:rsidRPr="00033D62">
        <w:rPr>
          <w:lang w:val="it-IT"/>
        </w:rPr>
        <w:t>u</w:t>
      </w:r>
      <w:r w:rsidR="007D7B1C" w:rsidRPr="00033D62">
        <w:rPr>
          <w:lang w:val="it-IT"/>
        </w:rPr>
        <w:t>niversidad, cosech</w:t>
      </w:r>
      <w:r w:rsidRPr="00033D62">
        <w:rPr>
          <w:lang w:val="it-IT"/>
        </w:rPr>
        <w:t>ado</w:t>
      </w:r>
      <w:r w:rsidR="007D7B1C" w:rsidRPr="00033D62">
        <w:rPr>
          <w:lang w:val="it-IT"/>
        </w:rPr>
        <w:t>s durante el perí</w:t>
      </w:r>
      <w:r w:rsidRPr="00033D62">
        <w:rPr>
          <w:lang w:val="it-IT"/>
        </w:rPr>
        <w:t>odo de pertenencia al consorcio.</w:t>
      </w:r>
    </w:p>
    <w:p w:rsidR="00CC1DED" w:rsidRPr="00033D62" w:rsidRDefault="00CC1DED" w:rsidP="00CC1DED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>CAPÍTULO X. SEPARACIÓN DE SOCIOS Y DISOLUCIÓN</w:t>
      </w:r>
    </w:p>
    <w:p w:rsidR="00CC1DED" w:rsidRPr="00033D62" w:rsidRDefault="0078619F" w:rsidP="00CC1DED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Artículo 27</w:t>
      </w:r>
      <w:r w:rsidR="00CC1DED" w:rsidRPr="00033D62">
        <w:rPr>
          <w:rFonts w:ascii="Candara" w:hAnsi="Candara"/>
        </w:rPr>
        <w:t xml:space="preserve">. </w:t>
      </w:r>
    </w:p>
    <w:p w:rsidR="00CC1DED" w:rsidRPr="00033D62" w:rsidRDefault="00CC1DED" w:rsidP="00CC1DED">
      <w:pPr>
        <w:pStyle w:val="Prrafodelista"/>
        <w:numPr>
          <w:ilvl w:val="0"/>
          <w:numId w:val="18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La separación por voluntad propia de cualquiera de los socios del Consorcio deberá notificarse al Presidente del Consorcio, quien lo comunicará al Consejo de Gobierno, y será efectiva a partir de la siguiente reunión.</w:t>
      </w:r>
    </w:p>
    <w:p w:rsidR="00752D84" w:rsidRPr="00033D62" w:rsidRDefault="00752D84" w:rsidP="00CC1DED">
      <w:pPr>
        <w:pStyle w:val="Prrafodelista"/>
        <w:numPr>
          <w:ilvl w:val="0"/>
          <w:numId w:val="18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lastRenderedPageBreak/>
        <w:t xml:space="preserve">El Consorcio se disolverá por la decisión de las dos terceras partes de los miembros del Consejo de Gobierno o por imposibilidad legal o material de cumplir sus </w:t>
      </w:r>
      <w:r w:rsidR="004478B2" w:rsidRPr="00033D62">
        <w:rPr>
          <w:rFonts w:ascii="Candara" w:hAnsi="Candara"/>
        </w:rPr>
        <w:t>finalidades</w:t>
      </w:r>
    </w:p>
    <w:p w:rsidR="004478B2" w:rsidRPr="00033D62" w:rsidRDefault="004478B2" w:rsidP="004478B2">
      <w:pPr>
        <w:pStyle w:val="Prrafodelista"/>
        <w:numPr>
          <w:ilvl w:val="0"/>
          <w:numId w:val="18"/>
        </w:numPr>
        <w:jc w:val="both"/>
        <w:rPr>
          <w:rFonts w:ascii="Candara" w:hAnsi="Candara"/>
        </w:rPr>
      </w:pPr>
      <w:r w:rsidRPr="00033D62">
        <w:rPr>
          <w:rFonts w:ascii="Candara" w:hAnsi="Candara"/>
        </w:rPr>
        <w:t>El acuerdo de disolución determinará el destino de los bienes y recursos del Consorcio.</w:t>
      </w:r>
    </w:p>
    <w:p w:rsidR="0078619F" w:rsidRPr="00033D62" w:rsidRDefault="0078619F" w:rsidP="0078619F">
      <w:pPr>
        <w:jc w:val="both"/>
        <w:rPr>
          <w:rFonts w:ascii="Candara" w:hAnsi="Candara"/>
        </w:rPr>
      </w:pPr>
    </w:p>
    <w:p w:rsidR="0078619F" w:rsidRPr="00033D62" w:rsidRDefault="0078619F" w:rsidP="0078619F">
      <w:pPr>
        <w:jc w:val="both"/>
        <w:rPr>
          <w:rFonts w:ascii="Candara" w:hAnsi="Candara"/>
        </w:rPr>
      </w:pPr>
    </w:p>
    <w:p w:rsidR="0078619F" w:rsidRPr="00033D62" w:rsidRDefault="0078619F" w:rsidP="0078619F">
      <w:pPr>
        <w:jc w:val="both"/>
        <w:rPr>
          <w:rFonts w:ascii="Candara" w:hAnsi="Candara"/>
          <w:b/>
        </w:rPr>
      </w:pPr>
      <w:r w:rsidRPr="00033D62">
        <w:rPr>
          <w:rFonts w:ascii="Candara" w:hAnsi="Candara"/>
          <w:b/>
        </w:rPr>
        <w:t>DISPOSICIONES TRANSITORIAS</w:t>
      </w:r>
    </w:p>
    <w:p w:rsidR="007D7B1C" w:rsidRPr="00033D62" w:rsidRDefault="0078619F" w:rsidP="007D7B1C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Disposición Transitoria única</w:t>
      </w:r>
    </w:p>
    <w:p w:rsidR="0078619F" w:rsidRPr="00033D62" w:rsidRDefault="0078619F" w:rsidP="007D7B1C">
      <w:pPr>
        <w:jc w:val="both"/>
        <w:rPr>
          <w:rFonts w:ascii="Candara" w:hAnsi="Candara"/>
        </w:rPr>
      </w:pPr>
      <w:r w:rsidRPr="00033D62">
        <w:rPr>
          <w:rFonts w:ascii="Candara" w:hAnsi="Candara"/>
        </w:rPr>
        <w:t>Con el fin de adecuar el inicio de las funciones del Consorcio Interuniversitario Porta Laurea al trabajo realizado por sus promotores, y con el acuerdo consistente en la ratificación de los presentes estatutos, se establece que en el momento de la constitución del Consorcio y en el primer trienio el Presidente de Porta Laurea es el Rector de la Universidad de Huelva o persona en quién delegue</w:t>
      </w:r>
      <w:r w:rsidR="009A136F">
        <w:rPr>
          <w:rFonts w:ascii="Candara" w:hAnsi="Candara"/>
        </w:rPr>
        <w:t xml:space="preserve">. </w:t>
      </w:r>
      <w:bookmarkStart w:id="0" w:name="_GoBack"/>
      <w:bookmarkEnd w:id="0"/>
    </w:p>
    <w:sectPr w:rsidR="0078619F" w:rsidRPr="00033D62" w:rsidSect="00486A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ZapfHumnst BT">
    <w:altName w:val="ZapfHumnst BT"/>
    <w:panose1 w:val="020B0502050508020304"/>
    <w:charset w:val="00"/>
    <w:family w:val="swiss"/>
    <w:pitch w:val="variable"/>
    <w:sig w:usb0="00000087" w:usb1="00000000" w:usb2="00000000" w:usb3="00000000" w:csb0="0000001B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31906"/>
    <w:multiLevelType w:val="hybridMultilevel"/>
    <w:tmpl w:val="8CD6811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C62B4"/>
    <w:multiLevelType w:val="hybridMultilevel"/>
    <w:tmpl w:val="5F304B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00A5E"/>
    <w:multiLevelType w:val="hybridMultilevel"/>
    <w:tmpl w:val="DC94DD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82A32"/>
    <w:multiLevelType w:val="hybridMultilevel"/>
    <w:tmpl w:val="30FCC1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C66EF"/>
    <w:multiLevelType w:val="hybridMultilevel"/>
    <w:tmpl w:val="85629C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470E3"/>
    <w:multiLevelType w:val="hybridMultilevel"/>
    <w:tmpl w:val="E8E410B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A3217"/>
    <w:multiLevelType w:val="hybridMultilevel"/>
    <w:tmpl w:val="263E74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B7010"/>
    <w:multiLevelType w:val="hybridMultilevel"/>
    <w:tmpl w:val="374CCC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F47A50"/>
    <w:multiLevelType w:val="hybridMultilevel"/>
    <w:tmpl w:val="79C274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72CE1"/>
    <w:multiLevelType w:val="hybridMultilevel"/>
    <w:tmpl w:val="C47423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76D57"/>
    <w:multiLevelType w:val="hybridMultilevel"/>
    <w:tmpl w:val="2B7CA8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40F09"/>
    <w:multiLevelType w:val="hybridMultilevel"/>
    <w:tmpl w:val="33AEE7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D13E0"/>
    <w:multiLevelType w:val="hybridMultilevel"/>
    <w:tmpl w:val="DD36EA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5D4096"/>
    <w:multiLevelType w:val="hybridMultilevel"/>
    <w:tmpl w:val="37B459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E65045"/>
    <w:multiLevelType w:val="hybridMultilevel"/>
    <w:tmpl w:val="7814F4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54C39"/>
    <w:multiLevelType w:val="hybridMultilevel"/>
    <w:tmpl w:val="9D38EB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96C5B"/>
    <w:multiLevelType w:val="hybridMultilevel"/>
    <w:tmpl w:val="DF4AB4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E66459"/>
    <w:multiLevelType w:val="hybridMultilevel"/>
    <w:tmpl w:val="0BB460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787B3E"/>
    <w:multiLevelType w:val="hybridMultilevel"/>
    <w:tmpl w:val="98D8FC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B230AC"/>
    <w:multiLevelType w:val="hybridMultilevel"/>
    <w:tmpl w:val="7B6A37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5"/>
  </w:num>
  <w:num w:numId="5">
    <w:abstractNumId w:val="7"/>
  </w:num>
  <w:num w:numId="6">
    <w:abstractNumId w:val="11"/>
  </w:num>
  <w:num w:numId="7">
    <w:abstractNumId w:val="2"/>
  </w:num>
  <w:num w:numId="8">
    <w:abstractNumId w:val="9"/>
  </w:num>
  <w:num w:numId="9">
    <w:abstractNumId w:val="16"/>
  </w:num>
  <w:num w:numId="10">
    <w:abstractNumId w:val="8"/>
  </w:num>
  <w:num w:numId="11">
    <w:abstractNumId w:val="3"/>
  </w:num>
  <w:num w:numId="12">
    <w:abstractNumId w:val="15"/>
  </w:num>
  <w:num w:numId="13">
    <w:abstractNumId w:val="19"/>
  </w:num>
  <w:num w:numId="14">
    <w:abstractNumId w:val="12"/>
  </w:num>
  <w:num w:numId="15">
    <w:abstractNumId w:val="0"/>
  </w:num>
  <w:num w:numId="16">
    <w:abstractNumId w:val="4"/>
  </w:num>
  <w:num w:numId="17">
    <w:abstractNumId w:val="10"/>
  </w:num>
  <w:num w:numId="18">
    <w:abstractNumId w:val="6"/>
  </w:num>
  <w:num w:numId="19">
    <w:abstractNumId w:val="14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71B5"/>
    <w:rsid w:val="00033D62"/>
    <w:rsid w:val="00050731"/>
    <w:rsid w:val="00094C9D"/>
    <w:rsid w:val="00097389"/>
    <w:rsid w:val="000D271A"/>
    <w:rsid w:val="000D791E"/>
    <w:rsid w:val="000E64AB"/>
    <w:rsid w:val="0014572B"/>
    <w:rsid w:val="001B7EAA"/>
    <w:rsid w:val="001C7B19"/>
    <w:rsid w:val="00225B9D"/>
    <w:rsid w:val="002277E9"/>
    <w:rsid w:val="002558C1"/>
    <w:rsid w:val="00263852"/>
    <w:rsid w:val="00280DC2"/>
    <w:rsid w:val="002971B5"/>
    <w:rsid w:val="002B46EC"/>
    <w:rsid w:val="002C1D7B"/>
    <w:rsid w:val="002E04C9"/>
    <w:rsid w:val="002E3E84"/>
    <w:rsid w:val="002E75B3"/>
    <w:rsid w:val="00305C00"/>
    <w:rsid w:val="003616A8"/>
    <w:rsid w:val="00374C3C"/>
    <w:rsid w:val="00377071"/>
    <w:rsid w:val="003C146A"/>
    <w:rsid w:val="003D1F62"/>
    <w:rsid w:val="003D650E"/>
    <w:rsid w:val="0040385F"/>
    <w:rsid w:val="004478B2"/>
    <w:rsid w:val="00486A89"/>
    <w:rsid w:val="004C72C2"/>
    <w:rsid w:val="00517D4E"/>
    <w:rsid w:val="00547272"/>
    <w:rsid w:val="005B2057"/>
    <w:rsid w:val="005B4683"/>
    <w:rsid w:val="005B6397"/>
    <w:rsid w:val="005D4EDD"/>
    <w:rsid w:val="00661C43"/>
    <w:rsid w:val="00673D4C"/>
    <w:rsid w:val="006D4307"/>
    <w:rsid w:val="00746E95"/>
    <w:rsid w:val="00752D84"/>
    <w:rsid w:val="00764481"/>
    <w:rsid w:val="00772BDB"/>
    <w:rsid w:val="0078619F"/>
    <w:rsid w:val="007B3678"/>
    <w:rsid w:val="007B796E"/>
    <w:rsid w:val="007D7B1C"/>
    <w:rsid w:val="007F4F9F"/>
    <w:rsid w:val="00804992"/>
    <w:rsid w:val="0083720C"/>
    <w:rsid w:val="00845129"/>
    <w:rsid w:val="008C4E7D"/>
    <w:rsid w:val="009515DB"/>
    <w:rsid w:val="009A092E"/>
    <w:rsid w:val="009A136F"/>
    <w:rsid w:val="009C432E"/>
    <w:rsid w:val="009D0C93"/>
    <w:rsid w:val="009E790E"/>
    <w:rsid w:val="00A20B35"/>
    <w:rsid w:val="00A269B7"/>
    <w:rsid w:val="00AC704B"/>
    <w:rsid w:val="00AC7FE9"/>
    <w:rsid w:val="00B33660"/>
    <w:rsid w:val="00B86B03"/>
    <w:rsid w:val="00B967A1"/>
    <w:rsid w:val="00BE7F8C"/>
    <w:rsid w:val="00C05495"/>
    <w:rsid w:val="00C116D6"/>
    <w:rsid w:val="00C51DE6"/>
    <w:rsid w:val="00C64B35"/>
    <w:rsid w:val="00C656B7"/>
    <w:rsid w:val="00C80227"/>
    <w:rsid w:val="00CC1DED"/>
    <w:rsid w:val="00CC1DF3"/>
    <w:rsid w:val="00D04585"/>
    <w:rsid w:val="00D13833"/>
    <w:rsid w:val="00D15C7F"/>
    <w:rsid w:val="00D25058"/>
    <w:rsid w:val="00D43D67"/>
    <w:rsid w:val="00E8131F"/>
    <w:rsid w:val="00E84680"/>
    <w:rsid w:val="00E97E76"/>
    <w:rsid w:val="00F31F6F"/>
    <w:rsid w:val="00F3380C"/>
    <w:rsid w:val="00F6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A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0549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27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islacion.derecho.com/ley-30-1992-de-regimen-juridico-de-las-administraciones-publicas-y-del-procedimiento-administrativo-comu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2216</Words>
  <Characters>12147</Characters>
  <Application>Microsoft Office Word</Application>
  <DocSecurity>0</DocSecurity>
  <Lines>311</Lines>
  <Paragraphs>122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uhu</Company>
  <LinksUpToDate>false</LinksUpToDate>
  <CharactersWithSpaces>14241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Martínez</dc:creator>
  <cp:lastModifiedBy>STIC</cp:lastModifiedBy>
  <cp:revision>3</cp:revision>
  <dcterms:created xsi:type="dcterms:W3CDTF">2012-12-14T12:34:00Z</dcterms:created>
  <dcterms:modified xsi:type="dcterms:W3CDTF">2012-12-17T11:07:00Z</dcterms:modified>
</cp:coreProperties>
</file>