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9"/>
      </w:tblGrid>
      <w:tr w:rsidR="00337850">
        <w:tblPrEx>
          <w:tblCellMar>
            <w:top w:w="0" w:type="dxa"/>
            <w:bottom w:w="0" w:type="dxa"/>
          </w:tblCellMar>
        </w:tblPrEx>
        <w:tc>
          <w:tcPr>
            <w:tcW w:w="9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850" w:rsidRDefault="00B51F0F">
            <w:pPr>
              <w:pStyle w:val="Standard"/>
              <w:jc w:val="center"/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page">
                    <wp:posOffset>6707520</wp:posOffset>
                  </wp:positionH>
                  <wp:positionV relativeFrom="page">
                    <wp:posOffset>9645480</wp:posOffset>
                  </wp:positionV>
                  <wp:extent cx="469440" cy="682560"/>
                  <wp:effectExtent l="0" t="0" r="6810" b="3240"/>
                  <wp:wrapSquare wrapText="bothSides"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40" cy="68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ource Sans Pro" w:eastAsia="NewsGotT" w:hAnsi="Source Sans Pro"/>
                <w:b/>
                <w:bCs/>
                <w:sz w:val="28"/>
                <w:szCs w:val="28"/>
              </w:rPr>
              <w:t>PROGRAMA DE CAPTACIÓN DE TALENTO “EMERGIA”</w:t>
            </w:r>
          </w:p>
          <w:p w:rsidR="00337850" w:rsidRDefault="00B51F0F">
            <w:pPr>
              <w:pStyle w:val="Standard"/>
              <w:jc w:val="center"/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6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337850" w:rsidRDefault="00B51F0F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5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" filled="f" stroked="f">
                      <v:textbox inset="0,0,0,0">
                        <w:txbxContent>
                          <w:p w:rsidR="00337850" w:rsidRDefault="00B51F0F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5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ource Sans Pro" w:eastAsia="NewsGotT" w:hAnsi="Source Sans Pro" w:cs="Arial Narrow"/>
                <w:sz w:val="26"/>
                <w:szCs w:val="28"/>
                <w:lang w:val="en-GB"/>
              </w:rPr>
              <w:t>SUMMARY OF THE RESEARCH CAREER OF THE CANDIDATE</w:t>
            </w:r>
          </w:p>
          <w:p w:rsidR="00337850" w:rsidRDefault="00B51F0F">
            <w:pPr>
              <w:pStyle w:val="Standard"/>
              <w:jc w:val="center"/>
            </w:pPr>
            <w:r>
              <w:rPr>
                <w:rFonts w:ascii="Source Sans Pro" w:eastAsia="NewsGotT" w:hAnsi="Source Sans Pro" w:cs="Arial Narrow"/>
                <w:sz w:val="26"/>
                <w:szCs w:val="28"/>
                <w:lang w:val="en-GB"/>
              </w:rPr>
              <w:t>AND THE MAIN RESEARCH LINE THAT SHE/HE HAS CARRIED</w:t>
            </w:r>
          </w:p>
          <w:p w:rsidR="00337850" w:rsidRDefault="00B51F0F">
            <w:pPr>
              <w:pStyle w:val="Standard"/>
              <w:snapToGrid w:val="0"/>
              <w:jc w:val="center"/>
            </w:pPr>
            <w:r>
              <w:rPr>
                <w:rStyle w:val="Fuentedeprrafopredeter1"/>
                <w:rFonts w:ascii="Noto Sans HK" w:eastAsia="NewsGotT" w:hAnsi="Noto Sans HK" w:cs="Noto Sans HK"/>
                <w:b/>
                <w:bCs/>
                <w:szCs w:val="28"/>
                <w:lang w:val="en-GB"/>
              </w:rPr>
              <w:t>maximum length 3 pages</w:t>
            </w:r>
          </w:p>
        </w:tc>
      </w:tr>
    </w:tbl>
    <w:p w:rsidR="00337850" w:rsidRDefault="00337850">
      <w:pPr>
        <w:pStyle w:val="Standard"/>
      </w:pP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808"/>
      </w:tblGrid>
      <w:tr w:rsidR="00337850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850" w:rsidRDefault="00B51F0F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Researcher</w:t>
            </w:r>
            <w:proofErr w:type="spellEnd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850" w:rsidRDefault="00337850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337850" w:rsidRDefault="00337850">
      <w:pPr>
        <w:pStyle w:val="Standard"/>
        <w:jc w:val="both"/>
        <w:rPr>
          <w:rFonts w:ascii="Source Sans Pro" w:hAnsi="Source Sans Pro" w:cs="Arial Narrow"/>
          <w:b/>
          <w:bCs/>
          <w:sz w:val="21"/>
          <w:szCs w:val="21"/>
        </w:rPr>
      </w:pPr>
    </w:p>
    <w:p w:rsidR="00337850" w:rsidRDefault="00B51F0F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 w:cs="Arial Narrow"/>
          <w:sz w:val="21"/>
          <w:szCs w:val="21"/>
          <w:lang w:val="en-GB"/>
        </w:rPr>
        <w:t xml:space="preserve">Summary of the research career of the candidate and the main research line that she/he has carried out, </w:t>
      </w:r>
      <w:proofErr w:type="spellStart"/>
      <w:r>
        <w:rPr>
          <w:rFonts w:ascii="Source Sans Pro" w:hAnsi="Source Sans Pro" w:cs="Arial Narrow"/>
          <w:b/>
          <w:bCs/>
          <w:sz w:val="21"/>
          <w:szCs w:val="21"/>
          <w:lang w:val="en-GB"/>
        </w:rPr>
        <w:t>maximun</w:t>
      </w:r>
      <w:proofErr w:type="spellEnd"/>
      <w:r>
        <w:rPr>
          <w:rFonts w:ascii="Source Sans Pro" w:hAnsi="Source Sans Pro" w:cs="Arial Narrow"/>
          <w:b/>
          <w:bCs/>
          <w:sz w:val="21"/>
          <w:szCs w:val="21"/>
          <w:lang w:val="en-GB"/>
        </w:rPr>
        <w:t xml:space="preserve"> 3 pages</w:t>
      </w:r>
      <w:r>
        <w:rPr>
          <w:rFonts w:ascii="Source Sans Pro" w:hAnsi="Source Sans Pro" w:cs="Arial Narrow"/>
          <w:sz w:val="21"/>
          <w:szCs w:val="21"/>
          <w:lang w:val="en-GB"/>
        </w:rPr>
        <w:t xml:space="preserve">, </w:t>
      </w:r>
      <w:r>
        <w:rPr>
          <w:rFonts w:ascii="Source Sans Pro" w:eastAsia="Times New Roman" w:hAnsi="Source Sans Pro" w:cs="Arial Narrow"/>
          <w:sz w:val="21"/>
          <w:szCs w:val="21"/>
          <w:lang w:val="en-GB"/>
        </w:rPr>
        <w:t>hig</w:t>
      </w:r>
      <w:r>
        <w:rPr>
          <w:rFonts w:ascii="Source Sans Pro" w:eastAsia="Times New Roman" w:hAnsi="Source Sans Pro" w:cs="Arial Narrow"/>
          <w:sz w:val="21"/>
          <w:szCs w:val="21"/>
          <w:shd w:val="clear" w:color="auto" w:fill="FFFFFF"/>
          <w:lang w:val="en-GB"/>
        </w:rPr>
        <w:t>hlight 10 most important CVA</w:t>
      </w:r>
      <w:r>
        <w:rPr>
          <w:rFonts w:ascii="Source Sans Pro" w:eastAsia="Times New Roman" w:hAnsi="Source Sans Pro" w:cs="Arial Narrow"/>
          <w:sz w:val="21"/>
          <w:szCs w:val="21"/>
          <w:shd w:val="clear" w:color="auto" w:fill="FFFFFF"/>
          <w:lang w:val="en-GB"/>
        </w:rPr>
        <w:t xml:space="preserve"> contributions.</w:t>
      </w:r>
    </w:p>
    <w:p w:rsidR="00337850" w:rsidRDefault="00337850">
      <w:pPr>
        <w:pStyle w:val="Standard"/>
        <w:jc w:val="both"/>
        <w:rPr>
          <w:rFonts w:ascii="Source Sans Pro" w:eastAsia="Times New Roman" w:hAnsi="Source Sans Pro" w:cs="Arial Narrow"/>
          <w:b/>
          <w:bCs/>
          <w:sz w:val="21"/>
          <w:szCs w:val="21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337850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337850" w:rsidRDefault="00B51F0F">
      <w:pPr>
        <w:pStyle w:val="Standard"/>
        <w:numPr>
          <w:ilvl w:val="1"/>
          <w:numId w:val="5"/>
        </w:numPr>
        <w:tabs>
          <w:tab w:val="left" w:pos="0"/>
        </w:tabs>
        <w:autoSpaceDE w:val="0"/>
        <w:snapToGrid w:val="0"/>
        <w:ind w:left="0" w:firstLine="0"/>
        <w:jc w:val="both"/>
        <w:rPr>
          <w:rFonts w:ascii="Noto Sans HK" w:hAnsi="Noto Sans HK" w:cs="Noto Sans HK"/>
          <w:b/>
          <w:bCs/>
          <w:color w:val="000000"/>
          <w:sz w:val="22"/>
          <w:szCs w:val="22"/>
        </w:rPr>
      </w:pPr>
      <w:r>
        <w:rPr>
          <w:rFonts w:ascii="Source Sans Pro" w:eastAsia="Times New Roman" w:hAnsi="Source Sans Pro" w:cs="Arial"/>
          <w:spacing w:val="-2"/>
          <w:shd w:val="clear" w:color="auto" w:fill="FFFFFF"/>
          <w:lang w:val="en-GB" w:eastAsia="es-ES"/>
        </w:rPr>
        <w:t xml:space="preserve">*The ACV, the summary of the research </w:t>
      </w:r>
      <w:proofErr w:type="spellStart"/>
      <w:r>
        <w:rPr>
          <w:rFonts w:ascii="Source Sans Pro" w:eastAsia="Times New Roman" w:hAnsi="Source Sans Pro" w:cs="Arial"/>
          <w:spacing w:val="-2"/>
          <w:shd w:val="clear" w:color="auto" w:fill="FFFFFF"/>
          <w:lang w:val="en-GB" w:eastAsia="es-ES"/>
        </w:rPr>
        <w:t>carreer</w:t>
      </w:r>
      <w:proofErr w:type="spellEnd"/>
      <w:r>
        <w:rPr>
          <w:rFonts w:ascii="Source Sans Pro" w:eastAsia="Times New Roman" w:hAnsi="Source Sans Pro" w:cs="Arial"/>
          <w:spacing w:val="-2"/>
          <w:shd w:val="clear" w:color="auto" w:fill="FFFFFF"/>
          <w:lang w:val="en-GB" w:eastAsia="es-ES"/>
        </w:rPr>
        <w:t xml:space="preserve"> and of the research proposal can be submitted in either English or Spanish and must be written in Noto Sans HK, Times New Roman or Arial font, 11-point size; side </w:t>
      </w:r>
      <w:r>
        <w:rPr>
          <w:rFonts w:ascii="Source Sans Pro" w:eastAsia="Times New Roman" w:hAnsi="Source Sans Pro" w:cs="Arial"/>
          <w:spacing w:val="-2"/>
          <w:shd w:val="clear" w:color="auto" w:fill="FFFFFF"/>
          <w:lang w:val="en-GB" w:eastAsia="es-ES"/>
        </w:rPr>
        <w:t>margins 2,5 cm; top and bottom margins 1,5 cm; single-spaced.)</w:t>
      </w:r>
    </w:p>
    <w:sectPr w:rsidR="00337850">
      <w:headerReference w:type="default" r:id="rId9"/>
      <w:headerReference w:type="first" r:id="rId10"/>
      <w:footerReference w:type="first" r:id="rId11"/>
      <w:pgSz w:w="11906" w:h="16838"/>
      <w:pgMar w:top="2828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0F" w:rsidRDefault="00B51F0F">
      <w:pPr>
        <w:spacing w:after="0"/>
      </w:pPr>
      <w:r>
        <w:separator/>
      </w:r>
    </w:p>
  </w:endnote>
  <w:endnote w:type="continuationSeparator" w:id="0">
    <w:p w:rsidR="00B51F0F" w:rsidRDefault="00B51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charset w:val="00"/>
    <w:family w:val="swiss"/>
    <w:pitch w:val="variable"/>
  </w:font>
  <w:font w:name="OpenSymbol, 'Arial Unicode MS'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altName w:val="Arial"/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default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19" w:rsidRDefault="00B51F0F">
    <w:pPr>
      <w:pStyle w:val="Piedepgina-Dato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0F" w:rsidRDefault="00B51F0F">
      <w:pPr>
        <w:spacing w:after="0"/>
      </w:pPr>
      <w:r>
        <w:separator/>
      </w:r>
    </w:p>
  </w:footnote>
  <w:footnote w:type="continuationSeparator" w:id="0">
    <w:p w:rsidR="00B51F0F" w:rsidRDefault="00B51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19" w:rsidRDefault="00B51F0F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19" w:rsidRDefault="00B51F0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77219" w:rsidRDefault="00B51F0F">
                          <w:pPr>
                            <w:pStyle w:val="Cabecera-Consejera"/>
                          </w:pPr>
                          <w:r>
                            <w:t xml:space="preserve">Consejería de Universidad, Investigación e </w:t>
                          </w:r>
                          <w:proofErr w:type="spellStart"/>
                          <w:r>
                            <w:t>Innovacióno</w:t>
                          </w:r>
                          <w:proofErr w:type="spellEnd"/>
                        </w:p>
                        <w:p w:rsidR="00A77219" w:rsidRDefault="00B51F0F">
                          <w:pPr>
                            <w:pStyle w:val="Cabecera-Centrodirectivo"/>
                          </w:pPr>
                          <w:r>
                            <w:t>Dirección General de Planificación de la Investigación</w:t>
                          </w:r>
                        </w:p>
                      </w:txbxContent>
                    </wps:txbx>
                    <wps:bodyPr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8.65pt;margin-top:40.2pt;width:184.8pt;height:6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" filled="f" stroked="f">
              <v:textbox inset="0,0,0,0">
                <w:txbxContent>
                  <w:p w:rsidR="00A77219" w:rsidRDefault="00B51F0F">
                    <w:pPr>
                      <w:pStyle w:val="Cabecera-Consejera"/>
                    </w:pPr>
                    <w:r>
                      <w:t xml:space="preserve">Consejería de Universidad, Investigación e </w:t>
                    </w:r>
                    <w:proofErr w:type="spellStart"/>
                    <w:r>
                      <w:t>Innovacióno</w:t>
                    </w:r>
                    <w:proofErr w:type="spellEnd"/>
                  </w:p>
                  <w:p w:rsidR="00A77219" w:rsidRDefault="00B51F0F">
                    <w:pPr>
                      <w:pStyle w:val="Cabecera-Centrodirectivo"/>
                    </w:pPr>
                    <w:r>
                      <w:t>Dirección General de Planificación de la Investigación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10E676A1"/>
    <w:multiLevelType w:val="multilevel"/>
    <w:tmpl w:val="9B92A44C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" w15:restartNumberingAfterBreak="0">
    <w:nsid w:val="29961F31"/>
    <w:multiLevelType w:val="multilevel"/>
    <w:tmpl w:val="C2EC633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OpenSymbol, 'Arial Unicode MS'" w:eastAsia="OpenSymbol, 'Arial Unicode MS'" w:hAnsi="OpenSymbol, 'Arial Unicode MS'" w:cs="OpenSymbol, 'Arial Unicode MS'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eastAsia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FE5245B"/>
    <w:multiLevelType w:val="multilevel"/>
    <w:tmpl w:val="C5D2ACBC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A039FC"/>
    <w:multiLevelType w:val="multilevel"/>
    <w:tmpl w:val="78502F76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4" w15:restartNumberingAfterBreak="0">
    <w:nsid w:val="68746CD8"/>
    <w:multiLevelType w:val="multilevel"/>
    <w:tmpl w:val="CB12EAB0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7850"/>
    <w:rsid w:val="00323220"/>
    <w:rsid w:val="00337850"/>
    <w:rsid w:val="00B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81EE7-A94B-4F08-ABCF-A8DAA3C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uentedeprrafopredeter1">
    <w:name w:val="Fuente de párrafo predeter.1"/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  <w:style w:type="numbering" w:customStyle="1" w:styleId="WW8Num2">
    <w:name w:val="WW8Num2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Salvador Gonzalez</dc:creator>
  <dc:description/>
  <cp:lastModifiedBy>Blas Salvador Gonzalez</cp:lastModifiedBy>
  <cp:revision>2</cp:revision>
  <dcterms:created xsi:type="dcterms:W3CDTF">2024-01-09T10:39:00Z</dcterms:created>
  <dcterms:modified xsi:type="dcterms:W3CDTF">2024-01-09T10:39:00Z</dcterms:modified>
</cp:coreProperties>
</file>